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7B7A" w14:textId="77777777" w:rsidR="00354383" w:rsidRDefault="00354383" w:rsidP="00354383">
      <w:pPr>
        <w:ind w:right="270"/>
        <w:rPr>
          <w:rFonts w:ascii="Myriad Pro Light Cond" w:hAnsi="Myriad Pro Light Cond"/>
          <w:b/>
          <w:bCs/>
          <w:sz w:val="28"/>
          <w:szCs w:val="28"/>
          <w:lang w:val="nb-NO"/>
        </w:rPr>
      </w:pPr>
      <w:bookmarkStart w:id="0" w:name="_GoBack"/>
      <w:bookmarkEnd w:id="0"/>
      <w:r>
        <w:rPr>
          <w:rFonts w:ascii="Myriad Pro Light Cond" w:hAnsi="Myriad Pro Light Cond"/>
          <w:b/>
          <w:bCs/>
          <w:noProof/>
          <w:sz w:val="28"/>
          <w:szCs w:val="28"/>
          <w:lang w:val="nb-NO"/>
        </w:rPr>
        <w:drawing>
          <wp:inline distT="0" distB="0" distL="0" distR="0" wp14:anchorId="02DAC03B" wp14:editId="1D0D40CC">
            <wp:extent cx="4676775" cy="969185"/>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imaekspertene_logo_groen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7471" cy="977619"/>
                    </a:xfrm>
                    <a:prstGeom prst="rect">
                      <a:avLst/>
                    </a:prstGeom>
                  </pic:spPr>
                </pic:pic>
              </a:graphicData>
            </a:graphic>
          </wp:inline>
        </w:drawing>
      </w:r>
      <w:r>
        <w:rPr>
          <w:rFonts w:ascii="Myriad Pro Light Cond" w:hAnsi="Myriad Pro Light Cond"/>
          <w:b/>
          <w:bCs/>
          <w:sz w:val="28"/>
          <w:szCs w:val="28"/>
          <w:lang w:val="nb-NO"/>
        </w:rPr>
        <w:tab/>
      </w:r>
      <w:r>
        <w:rPr>
          <w:rFonts w:ascii="Myriad Pro Light Cond" w:hAnsi="Myriad Pro Light Cond"/>
          <w:b/>
          <w:bCs/>
          <w:noProof/>
          <w:sz w:val="28"/>
          <w:szCs w:val="28"/>
          <w:lang w:val="nb-NO"/>
        </w:rPr>
        <w:drawing>
          <wp:anchor distT="0" distB="0" distL="114300" distR="114300" simplePos="0" relativeHeight="251659264" behindDoc="0" locked="0" layoutInCell="1" allowOverlap="1" wp14:anchorId="207B8FC8" wp14:editId="3F47A294">
            <wp:simplePos x="0" y="0"/>
            <wp:positionH relativeFrom="margin">
              <wp:align>right</wp:align>
            </wp:positionH>
            <wp:positionV relativeFrom="margin">
              <wp:align>top</wp:align>
            </wp:positionV>
            <wp:extent cx="1466850" cy="980631"/>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r-garantert-logo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980631"/>
                    </a:xfrm>
                    <a:prstGeom prst="rect">
                      <a:avLst/>
                    </a:prstGeom>
                  </pic:spPr>
                </pic:pic>
              </a:graphicData>
            </a:graphic>
          </wp:anchor>
        </w:drawing>
      </w:r>
    </w:p>
    <w:p w14:paraId="14304AC7" w14:textId="77777777" w:rsidR="00354383" w:rsidRDefault="00354383" w:rsidP="00EA26A3">
      <w:pPr>
        <w:ind w:right="270"/>
        <w:rPr>
          <w:rFonts w:ascii="Myriad Pro Light Cond" w:hAnsi="Myriad Pro Light Cond"/>
          <w:b/>
          <w:bCs/>
          <w:sz w:val="18"/>
          <w:szCs w:val="18"/>
          <w:lang w:val="nb-NO"/>
        </w:rPr>
      </w:pPr>
    </w:p>
    <w:p w14:paraId="29AFFBEE" w14:textId="7A5AA9C4" w:rsidR="002C51E4" w:rsidRPr="00354383" w:rsidRDefault="00354383" w:rsidP="00EA26A3">
      <w:pPr>
        <w:ind w:right="270"/>
        <w:rPr>
          <w:rFonts w:ascii="Myriad Pro Light Cond" w:hAnsi="Myriad Pro Light Cond"/>
          <w:b/>
          <w:bCs/>
          <w:sz w:val="28"/>
          <w:szCs w:val="28"/>
          <w:lang w:val="nb-NO"/>
        </w:rPr>
      </w:pPr>
      <w:r w:rsidRPr="00354383">
        <w:rPr>
          <w:rFonts w:ascii="Myriad Pro Light Cond" w:hAnsi="Myriad Pro Light Cond"/>
          <w:b/>
          <w:bCs/>
          <w:sz w:val="28"/>
          <w:szCs w:val="28"/>
          <w:lang w:val="nb-NO"/>
        </w:rPr>
        <w:t>M</w:t>
      </w:r>
      <w:r w:rsidR="0051771F" w:rsidRPr="00354383">
        <w:rPr>
          <w:rFonts w:ascii="Myriad Pro Light Cond" w:hAnsi="Myriad Pro Light Cond"/>
          <w:b/>
          <w:bCs/>
          <w:sz w:val="28"/>
          <w:szCs w:val="28"/>
          <w:lang w:val="nb-NO"/>
        </w:rPr>
        <w:t>askinskadef</w:t>
      </w:r>
      <w:r w:rsidR="00560749" w:rsidRPr="00354383">
        <w:rPr>
          <w:rFonts w:ascii="Myriad Pro Light Cond" w:hAnsi="Myriad Pro Light Cond"/>
          <w:b/>
          <w:bCs/>
          <w:sz w:val="28"/>
          <w:szCs w:val="28"/>
          <w:lang w:val="nb-NO"/>
        </w:rPr>
        <w:t>orsikring</w:t>
      </w:r>
      <w:r w:rsidR="00376B7D" w:rsidRPr="00354383">
        <w:rPr>
          <w:rFonts w:ascii="Myriad Pro Light Cond" w:hAnsi="Myriad Pro Light Cond"/>
          <w:b/>
          <w:bCs/>
          <w:sz w:val="28"/>
          <w:szCs w:val="28"/>
          <w:lang w:val="nb-NO"/>
        </w:rPr>
        <w:t xml:space="preserve"> for varmepumpe</w:t>
      </w:r>
      <w:r w:rsidR="00560749" w:rsidRPr="00354383">
        <w:rPr>
          <w:rFonts w:ascii="Myriad Pro Light Cond" w:hAnsi="Myriad Pro Light Cond"/>
          <w:b/>
          <w:bCs/>
          <w:sz w:val="28"/>
          <w:szCs w:val="28"/>
          <w:lang w:val="nb-NO"/>
        </w:rPr>
        <w:t>, inkludert</w:t>
      </w:r>
      <w:r w:rsidR="003C0744" w:rsidRPr="00354383">
        <w:rPr>
          <w:rFonts w:ascii="Myriad Pro Light Cond" w:hAnsi="Myriad Pro Light Cond"/>
          <w:b/>
          <w:bCs/>
          <w:sz w:val="28"/>
          <w:szCs w:val="28"/>
          <w:lang w:val="nb-NO"/>
        </w:rPr>
        <w:t xml:space="preserve"> skade som skyldes storm,</w:t>
      </w:r>
      <w:r w:rsidR="00560749" w:rsidRPr="00354383">
        <w:rPr>
          <w:rFonts w:ascii="Myriad Pro Light Cond" w:hAnsi="Myriad Pro Light Cond"/>
          <w:b/>
          <w:bCs/>
          <w:sz w:val="28"/>
          <w:szCs w:val="28"/>
          <w:lang w:val="nb-NO"/>
        </w:rPr>
        <w:t xml:space="preserve"> snøras og lynnedslag</w:t>
      </w:r>
      <w:r>
        <w:rPr>
          <w:rFonts w:ascii="Myriad Pro Light Cond" w:hAnsi="Myriad Pro Light Cond"/>
          <w:b/>
          <w:bCs/>
          <w:sz w:val="28"/>
          <w:szCs w:val="28"/>
          <w:lang w:val="nb-NO"/>
        </w:rPr>
        <w:t>.</w:t>
      </w:r>
    </w:p>
    <w:p w14:paraId="5F6093C1" w14:textId="77777777" w:rsidR="00560749" w:rsidRDefault="00560749" w:rsidP="0043198D">
      <w:pPr>
        <w:ind w:right="270"/>
        <w:rPr>
          <w:rFonts w:ascii="Myriad Pro Light Cond" w:hAnsi="Myriad Pro Light Cond"/>
          <w:b/>
          <w:bCs/>
          <w:sz w:val="18"/>
          <w:szCs w:val="18"/>
          <w:lang w:val="nb-NO"/>
        </w:rPr>
      </w:pPr>
    </w:p>
    <w:p w14:paraId="1A919F8B" w14:textId="77777777" w:rsidR="00354383" w:rsidRPr="0009464B" w:rsidRDefault="00354383" w:rsidP="00354383">
      <w:pPr>
        <w:ind w:right="270"/>
        <w:rPr>
          <w:rFonts w:ascii="Corbel" w:eastAsia="Corbel" w:hAnsi="Corbel" w:cs="Corbel"/>
          <w:b/>
          <w:bCs/>
          <w:lang w:val="nb-NO"/>
        </w:rPr>
      </w:pPr>
      <w:r w:rsidRPr="0009464B">
        <w:rPr>
          <w:rFonts w:ascii="Myriad Pro Light Cond" w:hAnsi="Myriad Pro Light Cond"/>
          <w:b/>
          <w:bCs/>
          <w:lang w:val="nb-NO"/>
        </w:rPr>
        <w:t xml:space="preserve">Mer informasjon </w:t>
      </w:r>
      <w:r w:rsidRPr="0009464B">
        <w:rPr>
          <w:rStyle w:val="Hyperkobling"/>
          <w:rFonts w:ascii="Corbel" w:eastAsia="Corbel" w:hAnsi="Corbel" w:cs="Corbel"/>
          <w:b/>
          <w:bCs/>
          <w:lang w:val="nb-NO"/>
        </w:rPr>
        <w:t>www.k</w:t>
      </w:r>
      <w:r>
        <w:rPr>
          <w:rStyle w:val="Hyperkobling"/>
          <w:rFonts w:ascii="Corbel" w:eastAsia="Corbel" w:hAnsi="Corbel" w:cs="Corbel"/>
          <w:b/>
          <w:bCs/>
          <w:lang w:val="nb-NO"/>
        </w:rPr>
        <w:t>limaekspertene.no/garantert-trygghet</w:t>
      </w:r>
    </w:p>
    <w:p w14:paraId="0AC8095E" w14:textId="77777777" w:rsidR="0043198D" w:rsidRPr="00354383" w:rsidRDefault="000E05C2" w:rsidP="0043198D">
      <w:pPr>
        <w:ind w:right="270"/>
        <w:rPr>
          <w:rFonts w:ascii="Myriad Pro Light Cond" w:hAnsi="Myriad Pro Light Cond"/>
          <w:b/>
          <w:sz w:val="18"/>
          <w:szCs w:val="18"/>
          <w:lang w:val="nb-NO"/>
        </w:rPr>
      </w:pPr>
    </w:p>
    <w:p w14:paraId="371BFEBE" w14:textId="402CDE31"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Denne forsikringen er et tillegg til villaforsikringen din eller tilsvarende eiendomsforsikring (heretter kalt eiendomsforsikring). I henhold til vilkårene under erstatter denne </w:t>
      </w:r>
      <w:r w:rsidR="003743A2" w:rsidRPr="00354383">
        <w:rPr>
          <w:rFonts w:ascii="Myriad Pro Light Cond" w:hAnsi="Myriad Pro Light Cond"/>
          <w:sz w:val="18"/>
          <w:szCs w:val="18"/>
          <w:lang w:val="nb-NO"/>
        </w:rPr>
        <w:t xml:space="preserve">forsikringen </w:t>
      </w:r>
      <w:r w:rsidRPr="00354383">
        <w:rPr>
          <w:rFonts w:ascii="Myriad Pro Light Cond" w:hAnsi="Myriad Pro Light Cond"/>
          <w:sz w:val="18"/>
          <w:szCs w:val="18"/>
          <w:lang w:val="nb-NO"/>
        </w:rPr>
        <w:t xml:space="preserve">den egenandelen du selv må betale til forsikringsselskapet ditt ved en erstatningsberettiget skade i henhold til eiendomsforsikringens punkt </w:t>
      </w:r>
      <w:r w:rsidR="00376B7D" w:rsidRPr="00354383">
        <w:rPr>
          <w:rFonts w:ascii="Myriad Pro Light Cond" w:hAnsi="Myriad Pro Light Cond"/>
          <w:sz w:val="18"/>
          <w:szCs w:val="18"/>
          <w:lang w:val="nb-NO"/>
        </w:rPr>
        <w:t>«maskinskader eller</w:t>
      </w:r>
      <w:r w:rsidR="007D67C0" w:rsidRPr="00354383">
        <w:rPr>
          <w:rFonts w:ascii="Myriad Pro Light Cond" w:hAnsi="Myriad Pro Light Cond"/>
          <w:sz w:val="18"/>
          <w:szCs w:val="18"/>
          <w:lang w:val="nb-NO"/>
        </w:rPr>
        <w:t xml:space="preserve"> </w:t>
      </w:r>
      <w:r w:rsidRPr="00354383">
        <w:rPr>
          <w:rFonts w:ascii="Myriad Pro Light Cond" w:hAnsi="Myriad Pro Light Cond"/>
          <w:sz w:val="18"/>
          <w:szCs w:val="18"/>
          <w:lang w:val="nb-NO"/>
        </w:rPr>
        <w:t xml:space="preserve">skade som følge av storm, snøras eller lynnedslag» for ditt varmepumpeanlegg*.. Det stilles som regel krav om at erstatningen fra </w:t>
      </w:r>
      <w:r w:rsidR="003743A2" w:rsidRPr="00354383">
        <w:rPr>
          <w:rFonts w:ascii="Myriad Pro Light Cond" w:hAnsi="Myriad Pro Light Cond"/>
          <w:sz w:val="18"/>
          <w:szCs w:val="18"/>
          <w:lang w:val="nb-NO"/>
        </w:rPr>
        <w:t xml:space="preserve">en </w:t>
      </w:r>
      <w:r w:rsidRPr="00354383">
        <w:rPr>
          <w:rFonts w:ascii="Myriad Pro Light Cond" w:hAnsi="Myriad Pro Light Cond"/>
          <w:sz w:val="18"/>
          <w:szCs w:val="18"/>
          <w:lang w:val="nb-NO"/>
        </w:rPr>
        <w:t xml:space="preserve">eiendomsforsikring må overstige egenandelen for at du skal kunne motta erstatningsutbetaling. Dersom forsikringsselskapet </w:t>
      </w:r>
      <w:r w:rsidR="003743A2" w:rsidRPr="00354383">
        <w:rPr>
          <w:rFonts w:ascii="Myriad Pro Light Cond" w:hAnsi="Myriad Pro Light Cond"/>
          <w:sz w:val="18"/>
          <w:szCs w:val="18"/>
          <w:lang w:val="nb-NO"/>
        </w:rPr>
        <w:t xml:space="preserve">for eiendomsforsikringen </w:t>
      </w:r>
      <w:r w:rsidRPr="00354383">
        <w:rPr>
          <w:rFonts w:ascii="Myriad Pro Light Cond" w:hAnsi="Myriad Pro Light Cond"/>
          <w:sz w:val="18"/>
          <w:szCs w:val="18"/>
          <w:lang w:val="nb-NO"/>
        </w:rPr>
        <w:t xml:space="preserve">har gjort en avskrivning på 100 % og erstatningen derfor er lavere enn egenandelen, eller </w:t>
      </w:r>
      <w:r w:rsidR="003743A2" w:rsidRPr="00354383">
        <w:rPr>
          <w:rFonts w:ascii="Myriad Pro Light Cond" w:hAnsi="Myriad Pro Light Cond"/>
          <w:sz w:val="18"/>
          <w:szCs w:val="18"/>
          <w:lang w:val="nb-NO"/>
        </w:rPr>
        <w:t xml:space="preserve">hvis </w:t>
      </w:r>
      <w:r w:rsidRPr="00354383">
        <w:rPr>
          <w:rFonts w:ascii="Myriad Pro Light Cond" w:hAnsi="Myriad Pro Light Cond"/>
          <w:sz w:val="18"/>
          <w:szCs w:val="18"/>
          <w:lang w:val="nb-NO"/>
        </w:rPr>
        <w:t xml:space="preserve">skaden ikke omfattes av eiendomsforsikringen, kan erstatning utbetales fra denne forsikringen i henhold til vilkårene beskrevet nedenfor. Det er en forutsetning for erstatningsutbetalingen at reparasjonen utføres av </w:t>
      </w:r>
      <w:r w:rsidR="0045272B" w:rsidRPr="00354383">
        <w:rPr>
          <w:rFonts w:ascii="Myriad Pro Light Cond" w:hAnsi="Myriad Pro Light Cond"/>
          <w:sz w:val="18"/>
          <w:szCs w:val="18"/>
          <w:lang w:val="nb-NO"/>
        </w:rPr>
        <w:t>Kinnan</w:t>
      </w:r>
      <w:r w:rsidRPr="00354383">
        <w:rPr>
          <w:rFonts w:ascii="Myriad Pro Light Cond" w:hAnsi="Myriad Pro Light Cond"/>
          <w:sz w:val="18"/>
          <w:szCs w:val="18"/>
          <w:lang w:val="nb-NO"/>
        </w:rPr>
        <w:t>-godkjent servicepersonell.</w:t>
      </w:r>
    </w:p>
    <w:p w14:paraId="08B877AF" w14:textId="7A9DF882" w:rsidR="00471C7C" w:rsidRPr="00354383" w:rsidRDefault="00560749" w:rsidP="0045272B">
      <w:pPr>
        <w:ind w:right="270"/>
        <w:rPr>
          <w:rFonts w:ascii="Myriad Pro Light Cond" w:hAnsi="Myriad Pro Light Cond"/>
          <w:sz w:val="18"/>
          <w:szCs w:val="18"/>
          <w:lang w:val="nb-NO"/>
        </w:rPr>
      </w:pPr>
      <w:r w:rsidRPr="00354383">
        <w:rPr>
          <w:rFonts w:ascii="Myriad Pro Light Cond" w:hAnsi="Myriad Pro Light Cond"/>
          <w:sz w:val="18"/>
          <w:szCs w:val="18"/>
          <w:lang w:val="nb-NO"/>
        </w:rPr>
        <w:t>*med varmepumpeanlegg menes installasjon av e</w:t>
      </w:r>
      <w:r w:rsidR="003743A2" w:rsidRPr="00354383">
        <w:rPr>
          <w:rFonts w:ascii="Myriad Pro Light Cond" w:hAnsi="Myriad Pro Light Cond"/>
          <w:sz w:val="18"/>
          <w:szCs w:val="18"/>
          <w:lang w:val="nb-NO"/>
        </w:rPr>
        <w:t>t</w:t>
      </w:r>
      <w:r w:rsidRPr="00354383">
        <w:rPr>
          <w:rFonts w:ascii="Myriad Pro Light Cond" w:hAnsi="Myriad Pro Light Cond"/>
          <w:sz w:val="18"/>
          <w:szCs w:val="18"/>
          <w:lang w:val="nb-NO"/>
        </w:rPr>
        <w:t xml:space="preserve"> </w:t>
      </w:r>
      <w:r w:rsidR="0045272B" w:rsidRPr="00354383">
        <w:rPr>
          <w:rFonts w:ascii="Myriad Pro Light Cond" w:hAnsi="Myriad Pro Light Cond"/>
          <w:sz w:val="18"/>
          <w:szCs w:val="18"/>
          <w:lang w:val="nb-NO"/>
        </w:rPr>
        <w:t>Kinnan</w:t>
      </w:r>
      <w:r w:rsidRPr="00354383">
        <w:rPr>
          <w:rFonts w:ascii="Myriad Pro Light Cond" w:hAnsi="Myriad Pro Light Cond"/>
          <w:sz w:val="18"/>
          <w:szCs w:val="18"/>
          <w:lang w:val="nb-NO"/>
        </w:rPr>
        <w:t xml:space="preserve"> varmepumpe</w:t>
      </w:r>
      <w:r w:rsidR="003C0744" w:rsidRPr="00354383">
        <w:rPr>
          <w:rFonts w:ascii="Myriad Pro Light Cond" w:hAnsi="Myriad Pro Light Cond"/>
          <w:sz w:val="18"/>
          <w:szCs w:val="18"/>
          <w:lang w:val="nb-NO"/>
        </w:rPr>
        <w:t>system</w:t>
      </w:r>
      <w:r w:rsidRPr="00354383">
        <w:rPr>
          <w:rFonts w:ascii="Myriad Pro Light Cond" w:hAnsi="Myriad Pro Light Cond"/>
          <w:sz w:val="18"/>
          <w:szCs w:val="18"/>
          <w:lang w:val="nb-NO"/>
        </w:rPr>
        <w:t xml:space="preserve">, </w:t>
      </w:r>
      <w:bookmarkStart w:id="1" w:name="_Hlk526778360"/>
      <w:r w:rsidRPr="00354383">
        <w:rPr>
          <w:rFonts w:ascii="Myriad Pro Light Cond" w:hAnsi="Myriad Pro Light Cond"/>
          <w:sz w:val="18"/>
          <w:szCs w:val="18"/>
          <w:lang w:val="nb-NO"/>
        </w:rPr>
        <w:t xml:space="preserve">inklusive originaltilbehør, varmtvannsbereder, energibrønn og kollektorsystem i mark, sjø eller brønn. </w:t>
      </w:r>
      <w:bookmarkEnd w:id="1"/>
    </w:p>
    <w:p w14:paraId="27D419BE" w14:textId="77777777" w:rsidR="002C51E4" w:rsidRPr="00354383" w:rsidRDefault="000E05C2" w:rsidP="00EA26A3">
      <w:pPr>
        <w:ind w:right="270"/>
        <w:rPr>
          <w:rFonts w:ascii="Myriad Pro Light Cond" w:hAnsi="Myriad Pro Light Cond"/>
          <w:sz w:val="18"/>
          <w:szCs w:val="18"/>
          <w:lang w:val="nb-NO"/>
        </w:rPr>
      </w:pPr>
    </w:p>
    <w:p w14:paraId="0EEC4519" w14:textId="77777777" w:rsidR="001109C3" w:rsidRPr="00354383" w:rsidRDefault="000E05C2" w:rsidP="00EA26A3">
      <w:pPr>
        <w:ind w:right="270"/>
        <w:rPr>
          <w:rFonts w:ascii="Myriad Pro Light Cond" w:hAnsi="Myriad Pro Light Cond"/>
          <w:sz w:val="18"/>
          <w:szCs w:val="18"/>
          <w:lang w:val="nb-NO"/>
        </w:rPr>
        <w:sectPr w:rsidR="001109C3" w:rsidRPr="00354383" w:rsidSect="00684A4F">
          <w:pgSz w:w="11907" w:h="16840" w:code="9"/>
          <w:pgMar w:top="539" w:right="747" w:bottom="1440" w:left="720" w:header="709" w:footer="709" w:gutter="0"/>
          <w:cols w:space="708"/>
          <w:docGrid w:linePitch="360"/>
        </w:sectPr>
      </w:pPr>
    </w:p>
    <w:p w14:paraId="192396F8"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1.</w:t>
      </w:r>
      <w:r w:rsidRPr="00354383">
        <w:rPr>
          <w:rFonts w:ascii="Myriad Pro Light Cond" w:hAnsi="Myriad Pro Light Cond"/>
          <w:sz w:val="18"/>
          <w:szCs w:val="18"/>
          <w:lang w:val="nb-NO"/>
        </w:rPr>
        <w:t xml:space="preserve"> </w:t>
      </w:r>
      <w:r w:rsidRPr="00354383">
        <w:rPr>
          <w:rFonts w:ascii="Myriad Pro Light Cond" w:hAnsi="Myriad Pro Light Cond"/>
          <w:b/>
          <w:bCs/>
          <w:sz w:val="18"/>
          <w:szCs w:val="18"/>
          <w:lang w:val="nb-NO"/>
        </w:rPr>
        <w:t>Hvem dekkes av forsikringen</w:t>
      </w:r>
    </w:p>
    <w:p w14:paraId="05635521"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Forsikringen gjelder personen</w:t>
      </w:r>
      <w:r w:rsidR="00A66DCA" w:rsidRPr="00354383">
        <w:rPr>
          <w:rFonts w:ascii="Myriad Pro Light Cond" w:hAnsi="Myriad Pro Light Cond"/>
          <w:sz w:val="18"/>
          <w:szCs w:val="18"/>
          <w:lang w:val="nb-NO"/>
        </w:rPr>
        <w:t xml:space="preserve"> eller selskapet</w:t>
      </w:r>
      <w:r w:rsidRPr="00354383">
        <w:rPr>
          <w:rFonts w:ascii="Myriad Pro Light Cond" w:hAnsi="Myriad Pro Light Cond"/>
          <w:sz w:val="18"/>
          <w:szCs w:val="18"/>
          <w:lang w:val="nb-NO"/>
        </w:rPr>
        <w:t xml:space="preserve"> (heretter kalt den forsikrede) som har inngått forsikringsavtalen i egenskap av å være eier av objektet som er angitt i forsikringsbeviset. Forsikringen kan også gjelde for en annen person som senere har ervervet seg objektet på lovlig vis.</w:t>
      </w:r>
    </w:p>
    <w:p w14:paraId="4EC58CD5" w14:textId="77777777" w:rsidR="001109C3" w:rsidRPr="00354383" w:rsidRDefault="000E05C2" w:rsidP="00EA26A3">
      <w:pPr>
        <w:ind w:right="270"/>
        <w:rPr>
          <w:rFonts w:ascii="Myriad Pro Light Cond" w:hAnsi="Myriad Pro Light Cond"/>
          <w:sz w:val="18"/>
          <w:szCs w:val="18"/>
          <w:lang w:val="nb-NO"/>
        </w:rPr>
      </w:pPr>
    </w:p>
    <w:p w14:paraId="0BB8A9EA"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2. Når gjelder forsikringen</w:t>
      </w:r>
    </w:p>
    <w:p w14:paraId="66A7B4DA" w14:textId="40130CFE" w:rsidR="0045272B" w:rsidRPr="00A23045" w:rsidRDefault="00762649" w:rsidP="00762649">
      <w:pPr>
        <w:rPr>
          <w:rFonts w:ascii="Myriad Pro Light Cond" w:hAnsi="Myriad Pro Light Cond"/>
          <w:sz w:val="18"/>
          <w:szCs w:val="18"/>
          <w:lang w:val="nb-NO"/>
        </w:rPr>
      </w:pPr>
      <w:bookmarkStart w:id="2" w:name="_Hlk526508235"/>
      <w:r w:rsidRPr="00354383">
        <w:rPr>
          <w:rFonts w:ascii="Myriad Pro Light Cond" w:hAnsi="Myriad Pro Light Cond"/>
          <w:sz w:val="18"/>
          <w:szCs w:val="18"/>
          <w:lang w:val="nb-NO"/>
        </w:rPr>
        <w:t xml:space="preserve">Forsikringen trer i kraft på den dato som </w:t>
      </w:r>
      <w:r w:rsidRPr="00A23045">
        <w:rPr>
          <w:rFonts w:ascii="Myriad Pro Light Cond" w:hAnsi="Myriad Pro Light Cond"/>
          <w:sz w:val="18"/>
          <w:szCs w:val="18"/>
          <w:lang w:val="nb-NO"/>
        </w:rPr>
        <w:t>er oppgitt på forsikringsbeviset</w:t>
      </w:r>
      <w:bookmarkEnd w:id="2"/>
      <w:r w:rsidR="00A23045" w:rsidRPr="00A23045">
        <w:rPr>
          <w:rFonts w:ascii="Myriad Pro Light Cond" w:hAnsi="Myriad Pro Light Cond"/>
          <w:sz w:val="18"/>
          <w:szCs w:val="18"/>
          <w:lang w:val="nb-NO"/>
        </w:rPr>
        <w:t>, under forutsetning at forsikringspremie er betalt.</w:t>
      </w:r>
    </w:p>
    <w:p w14:paraId="5CE1C45C" w14:textId="2F1BDDAE" w:rsidR="00762649" w:rsidRPr="00354383" w:rsidRDefault="00A23045" w:rsidP="00762649">
      <w:pPr>
        <w:rPr>
          <w:rFonts w:ascii="Myriad Pro Light Cond" w:hAnsi="Myriad Pro Light Cond"/>
          <w:sz w:val="18"/>
          <w:szCs w:val="18"/>
          <w:lang w:val="sv-SE" w:eastAsia="nb-NO"/>
        </w:rPr>
      </w:pPr>
      <w:r w:rsidRPr="00A23045">
        <w:rPr>
          <w:rFonts w:ascii="Myriad Pro Light Cond" w:hAnsi="Myriad Pro Light Cond"/>
          <w:sz w:val="18"/>
          <w:szCs w:val="18"/>
          <w:lang w:val="sv-SE"/>
        </w:rPr>
        <w:t>Forsikringen gjelder i 1 år og kan fornyes.</w:t>
      </w:r>
    </w:p>
    <w:p w14:paraId="31817529" w14:textId="77777777" w:rsidR="00453537" w:rsidRPr="00354383" w:rsidRDefault="000E05C2" w:rsidP="00EA26A3">
      <w:pPr>
        <w:ind w:right="270"/>
        <w:rPr>
          <w:rFonts w:ascii="Myriad Pro Light Cond" w:hAnsi="Myriad Pro Light Cond"/>
          <w:b/>
          <w:sz w:val="18"/>
          <w:szCs w:val="18"/>
          <w:lang w:val="sv-SE"/>
        </w:rPr>
      </w:pPr>
    </w:p>
    <w:p w14:paraId="4E787937"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3. Hvor gjelder forsikringen</w:t>
      </w:r>
    </w:p>
    <w:p w14:paraId="7ECF0C37"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Forsikringen gjelder i Norge.</w:t>
      </w:r>
    </w:p>
    <w:p w14:paraId="6814A6FE" w14:textId="77777777" w:rsidR="001109C3" w:rsidRPr="00354383" w:rsidRDefault="000E05C2" w:rsidP="00EA26A3">
      <w:pPr>
        <w:ind w:right="270"/>
        <w:rPr>
          <w:rFonts w:ascii="Myriad Pro Light Cond" w:hAnsi="Myriad Pro Light Cond"/>
          <w:sz w:val="18"/>
          <w:szCs w:val="18"/>
          <w:lang w:val="nb-NO"/>
        </w:rPr>
      </w:pPr>
    </w:p>
    <w:p w14:paraId="7B5758C7"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4. Hva dekker forsikringen</w:t>
      </w:r>
    </w:p>
    <w:p w14:paraId="60F5C9D2" w14:textId="77777777" w:rsidR="00D56B6D" w:rsidRPr="00354383" w:rsidRDefault="00560749" w:rsidP="00D56B6D">
      <w:pPr>
        <w:pStyle w:val="Brdtekst"/>
        <w:ind w:left="0"/>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Forsikringen dekker</w:t>
      </w:r>
    </w:p>
    <w:p w14:paraId="1C9D5451" w14:textId="5A279962" w:rsidR="00D56B6D" w:rsidRPr="00354383" w:rsidRDefault="00C255CC" w:rsidP="00376B7D">
      <w:pPr>
        <w:pStyle w:val="Brdtekst"/>
        <w:tabs>
          <w:tab w:val="left" w:pos="284"/>
        </w:tabs>
        <w:ind w:left="284" w:right="37" w:hanging="284"/>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w:t>
      </w:r>
      <w:r w:rsidRPr="00354383">
        <w:rPr>
          <w:rFonts w:ascii="Myriad Pro Light Cond" w:eastAsia="Times New Roman" w:hAnsi="Myriad Pro Light Cond" w:cs="Times New Roman"/>
          <w:sz w:val="18"/>
          <w:szCs w:val="18"/>
          <w:lang w:val="nb-NO"/>
        </w:rPr>
        <w:tab/>
      </w:r>
      <w:r w:rsidR="007D67C0" w:rsidRPr="00354383">
        <w:rPr>
          <w:rFonts w:ascii="Myriad Pro Light Cond" w:eastAsia="Times New Roman" w:hAnsi="Myriad Pro Light Cond" w:cs="Times New Roman"/>
          <w:sz w:val="18"/>
          <w:szCs w:val="18"/>
          <w:lang w:val="nb-NO"/>
        </w:rPr>
        <w:t>plutselig og uforutsett fysisk skade av indre årsaker (</w:t>
      </w:r>
      <w:r w:rsidRPr="00354383">
        <w:rPr>
          <w:rFonts w:ascii="Myriad Pro Light Cond" w:eastAsia="Times New Roman" w:hAnsi="Myriad Pro Light Cond" w:cs="Times New Roman"/>
          <w:sz w:val="18"/>
          <w:szCs w:val="18"/>
          <w:lang w:val="nb-NO"/>
        </w:rPr>
        <w:t>maskinskader</w:t>
      </w:r>
      <w:r w:rsidR="007D67C0" w:rsidRPr="00354383">
        <w:rPr>
          <w:rFonts w:ascii="Myriad Pro Light Cond" w:eastAsia="Times New Roman" w:hAnsi="Myriad Pro Light Cond" w:cs="Times New Roman"/>
          <w:sz w:val="18"/>
          <w:szCs w:val="18"/>
          <w:lang w:val="nb-NO"/>
        </w:rPr>
        <w:t>)</w:t>
      </w:r>
      <w:r w:rsidRPr="00354383">
        <w:rPr>
          <w:rFonts w:ascii="Myriad Pro Light Cond" w:eastAsia="Times New Roman" w:hAnsi="Myriad Pro Light Cond" w:cs="Times New Roman"/>
          <w:sz w:val="18"/>
          <w:szCs w:val="18"/>
          <w:lang w:val="nb-NO"/>
        </w:rPr>
        <w:t xml:space="preserve"> inklusiv uforutsett skader som følge av storm, snøras eller lynnedslag </w:t>
      </w:r>
      <w:r w:rsidR="00560749" w:rsidRPr="00354383">
        <w:rPr>
          <w:rFonts w:ascii="Myriad Pro Light Cond" w:eastAsia="Times New Roman" w:hAnsi="Myriad Pro Light Cond" w:cs="Times New Roman"/>
          <w:sz w:val="18"/>
          <w:szCs w:val="18"/>
          <w:lang w:val="nb-NO"/>
        </w:rPr>
        <w:t>som inntreffer i forsikringsperioden og fører til</w:t>
      </w:r>
      <w:r w:rsidR="00F974E5" w:rsidRPr="00354383">
        <w:rPr>
          <w:rFonts w:ascii="Myriad Pro Light Cond" w:eastAsia="Times New Roman" w:hAnsi="Myriad Pro Light Cond" w:cs="Times New Roman"/>
          <w:sz w:val="18"/>
          <w:szCs w:val="18"/>
          <w:lang w:val="nb-NO"/>
        </w:rPr>
        <w:t xml:space="preserve"> </w:t>
      </w:r>
      <w:r w:rsidR="00560749" w:rsidRPr="00354383">
        <w:rPr>
          <w:rFonts w:ascii="Myriad Pro Light Cond" w:eastAsia="Times New Roman" w:hAnsi="Myriad Pro Light Cond" w:cs="Times New Roman"/>
          <w:sz w:val="18"/>
          <w:szCs w:val="18"/>
          <w:lang w:val="nb-NO"/>
        </w:rPr>
        <w:t>at forsikringsobjektets funksjon forverres.</w:t>
      </w:r>
    </w:p>
    <w:p w14:paraId="6FC8C777" w14:textId="3C05F60C" w:rsidR="00D56B6D" w:rsidRPr="00354383" w:rsidRDefault="00560749" w:rsidP="00D56B6D">
      <w:pPr>
        <w:pStyle w:val="Brdtekst"/>
        <w:ind w:left="0"/>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Med «uforutsett» menes at det inntrufne må ha vært uventet, og at</w:t>
      </w:r>
      <w:r w:rsidR="00986516" w:rsidRPr="00354383">
        <w:rPr>
          <w:rFonts w:ascii="Myriad Pro Light Cond" w:eastAsia="Times New Roman" w:hAnsi="Myriad Pro Light Cond" w:cs="Times New Roman"/>
          <w:sz w:val="18"/>
          <w:szCs w:val="18"/>
          <w:lang w:val="nb-NO"/>
        </w:rPr>
        <w:t xml:space="preserve"> </w:t>
      </w:r>
      <w:r w:rsidRPr="00354383">
        <w:rPr>
          <w:rFonts w:ascii="Myriad Pro Light Cond" w:eastAsia="Times New Roman" w:hAnsi="Myriad Pro Light Cond" w:cs="Times New Roman"/>
          <w:sz w:val="18"/>
          <w:szCs w:val="18"/>
          <w:lang w:val="nb-NO"/>
        </w:rPr>
        <w:t>det normalt ikke har vært mulig å forutse og dermed forhindre det.</w:t>
      </w:r>
    </w:p>
    <w:p w14:paraId="0499052A" w14:textId="77777777" w:rsidR="00D56B6D" w:rsidRPr="00354383" w:rsidRDefault="000E05C2" w:rsidP="00D56B6D">
      <w:pPr>
        <w:pStyle w:val="Brdtekst"/>
        <w:ind w:left="0"/>
        <w:rPr>
          <w:rFonts w:ascii="Myriad Pro Light Cond" w:eastAsia="Times New Roman" w:hAnsi="Myriad Pro Light Cond" w:cs="Times New Roman"/>
          <w:sz w:val="18"/>
          <w:szCs w:val="18"/>
          <w:lang w:val="nb-NO"/>
        </w:rPr>
      </w:pPr>
    </w:p>
    <w:p w14:paraId="7D67C324" w14:textId="77777777" w:rsidR="00D56B6D" w:rsidRPr="00354383" w:rsidRDefault="00560749" w:rsidP="00D56B6D">
      <w:pPr>
        <w:pStyle w:val="Brdtekst"/>
        <w:ind w:left="0" w:right="333"/>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Forsikringen erstatter, i henhold til bestemmelsene som er nærmere beskrevet i punkt 8 A) og B), det fradraget for avskrivning og egenandel som foretas i henhold til den forsikredes eiendomsforsikring.</w:t>
      </w:r>
    </w:p>
    <w:p w14:paraId="10B646B3" w14:textId="77777777" w:rsidR="00D56B6D" w:rsidRPr="00354383" w:rsidRDefault="00560749" w:rsidP="00D56B6D">
      <w:pPr>
        <w:pStyle w:val="Brdtekst"/>
        <w:ind w:left="0" w:right="154"/>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 xml:space="preserve">For skader som ikke dekkes av eiendomsforsikringen, dekker denne forsikringen hele skadekostnaden, </w:t>
      </w:r>
      <w:proofErr w:type="gramStart"/>
      <w:r w:rsidRPr="00354383">
        <w:rPr>
          <w:rFonts w:ascii="Myriad Pro Light Cond" w:eastAsia="Times New Roman" w:hAnsi="Myriad Pro Light Cond" w:cs="Times New Roman"/>
          <w:sz w:val="18"/>
          <w:szCs w:val="18"/>
          <w:lang w:val="nb-NO"/>
        </w:rPr>
        <w:t>dog maksimalt objektets innkjøpspris</w:t>
      </w:r>
      <w:proofErr w:type="gramEnd"/>
      <w:r w:rsidRPr="00354383">
        <w:rPr>
          <w:rFonts w:ascii="Myriad Pro Light Cond" w:eastAsia="Times New Roman" w:hAnsi="Myriad Pro Light Cond" w:cs="Times New Roman"/>
          <w:sz w:val="18"/>
          <w:szCs w:val="18"/>
          <w:lang w:val="nb-NO"/>
        </w:rPr>
        <w:t xml:space="preserve">, forutsatt at skadehendelsen ikke er unntatt i henhold til punkt 5 og 6 nedenfor. </w:t>
      </w:r>
    </w:p>
    <w:p w14:paraId="3BC2F601" w14:textId="77777777" w:rsidR="00D56B6D" w:rsidRPr="00354383" w:rsidRDefault="000E05C2" w:rsidP="00D56B6D">
      <w:pPr>
        <w:pStyle w:val="Brdtekst"/>
        <w:ind w:left="0" w:right="154"/>
        <w:rPr>
          <w:rFonts w:ascii="Myriad Pro Light Cond" w:eastAsia="Times New Roman" w:hAnsi="Myriad Pro Light Cond" w:cs="Times New Roman"/>
          <w:sz w:val="18"/>
          <w:szCs w:val="18"/>
          <w:lang w:val="nb-NO"/>
        </w:rPr>
      </w:pPr>
    </w:p>
    <w:p w14:paraId="416447F3" w14:textId="77777777" w:rsidR="001109C3"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For at skaden skal erstattes, må saken først behandles av forsikringsselskapet der forsikringstaker har tegnet eiendomsforsikring. I tillegg må tidspunkt for skaden </w:t>
      </w:r>
      <w:r w:rsidRPr="00354383">
        <w:rPr>
          <w:rFonts w:ascii="Myriad Pro Light Cond" w:hAnsi="Myriad Pro Light Cond"/>
          <w:sz w:val="18"/>
          <w:szCs w:val="18"/>
          <w:lang w:val="nb-NO"/>
        </w:rPr>
        <w:t>spesifiseres, skadehendelsen beskrives og stedet for skaden kunne bestemmes.</w:t>
      </w:r>
    </w:p>
    <w:p w14:paraId="3F2908F9" w14:textId="77777777" w:rsidR="00560749" w:rsidRPr="00354383" w:rsidRDefault="00560749" w:rsidP="00EA26A3">
      <w:pPr>
        <w:ind w:right="270"/>
        <w:rPr>
          <w:rFonts w:ascii="Myriad Pro Light Cond" w:hAnsi="Myriad Pro Light Cond"/>
          <w:sz w:val="18"/>
          <w:szCs w:val="18"/>
          <w:lang w:val="nb-NO"/>
        </w:rPr>
      </w:pPr>
    </w:p>
    <w:p w14:paraId="244A0E2D"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5. Generelle unntak</w:t>
      </w:r>
    </w:p>
    <w:p w14:paraId="480EA665"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Hvis den forsikrede med vitende oppgir uriktige opplysninger eller lar være å oppgi eller skjuler opplysninger av betydning for vurderingen av skadetilfellet, kan erstatningen som ellers ville blitt utbetalt reduseres med det som kan anses som rimelig, omstendighetene tatt i betraktning.</w:t>
      </w:r>
    </w:p>
    <w:p w14:paraId="7512468E" w14:textId="77777777" w:rsidR="001109C3" w:rsidRPr="00354383" w:rsidRDefault="000E05C2" w:rsidP="00EA26A3">
      <w:pPr>
        <w:ind w:right="270"/>
        <w:rPr>
          <w:rFonts w:ascii="Myriad Pro Light Cond" w:hAnsi="Myriad Pro Light Cond"/>
          <w:sz w:val="18"/>
          <w:szCs w:val="18"/>
          <w:lang w:val="nb-NO"/>
        </w:rPr>
      </w:pPr>
    </w:p>
    <w:p w14:paraId="5929BBEE"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6. Særskilte unntak</w:t>
      </w:r>
    </w:p>
    <w:p w14:paraId="311B8D87"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Erstatning utbetales ikke for:</w:t>
      </w:r>
    </w:p>
    <w:p w14:paraId="09113562"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6.1 skade som kan erstattes i henhold til leverandørgaranti, garantivilkår eller reklamasjon</w:t>
      </w:r>
    </w:p>
    <w:p w14:paraId="7AC954C5" w14:textId="77777777" w:rsidR="000E7CC6"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6.2 skade som kan erstattes i henhold til </w:t>
      </w:r>
      <w:r w:rsidR="005317AD" w:rsidRPr="00354383">
        <w:rPr>
          <w:rFonts w:ascii="Myriad Pro Light Cond" w:hAnsi="Myriad Pro Light Cond"/>
          <w:sz w:val="18"/>
          <w:szCs w:val="18"/>
          <w:lang w:val="nb-NO"/>
        </w:rPr>
        <w:t>norsk</w:t>
      </w:r>
      <w:r w:rsidR="00A66DCA" w:rsidRPr="00354383">
        <w:rPr>
          <w:rFonts w:ascii="Myriad Pro Light Cond" w:hAnsi="Myriad Pro Light Cond"/>
          <w:sz w:val="18"/>
          <w:szCs w:val="18"/>
          <w:lang w:val="nb-NO"/>
        </w:rPr>
        <w:t xml:space="preserve"> forbrukerkjøpslov</w:t>
      </w:r>
    </w:p>
    <w:p w14:paraId="64974B12" w14:textId="0881E8B6"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6.3 skade som skyldes ytre påvirkning som for eksempel brann, </w:t>
      </w:r>
      <w:proofErr w:type="spellStart"/>
      <w:proofErr w:type="gramStart"/>
      <w:r w:rsidRPr="00354383">
        <w:rPr>
          <w:rFonts w:ascii="Myriad Pro Light Cond" w:hAnsi="Myriad Pro Light Cond"/>
          <w:sz w:val="18"/>
          <w:szCs w:val="18"/>
          <w:lang w:val="nb-NO"/>
        </w:rPr>
        <w:t>vannskade,hærverk</w:t>
      </w:r>
      <w:proofErr w:type="spellEnd"/>
      <w:proofErr w:type="gramEnd"/>
      <w:r w:rsidRPr="00354383">
        <w:rPr>
          <w:rFonts w:ascii="Myriad Pro Light Cond" w:hAnsi="Myriad Pro Light Cond"/>
          <w:sz w:val="18"/>
          <w:szCs w:val="18"/>
          <w:lang w:val="nb-NO"/>
        </w:rPr>
        <w:t xml:space="preserve"> etc.</w:t>
      </w:r>
    </w:p>
    <w:p w14:paraId="1B27DEDD"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6.4 skade som følge av feilaktig, mangelfull eller dårlig reparasjon av det forsikrede objektet</w:t>
      </w:r>
    </w:p>
    <w:p w14:paraId="639D7849"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6.5 skade som skyldes mangelfullt tilsyn eller vedlikehold, eller at leverandørens service- og vedlikeholdsinstruksjoner, f.eks. ved bytte av filter, ikke har blitt fulgt</w:t>
      </w:r>
    </w:p>
    <w:p w14:paraId="2B1C649C" w14:textId="77FBF45C" w:rsidR="00A1462D"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6.6 reparasjon utført av andre enn </w:t>
      </w:r>
      <w:r w:rsidR="001E73A5" w:rsidRPr="00354383">
        <w:rPr>
          <w:rFonts w:ascii="Myriad Pro Light Cond" w:hAnsi="Myriad Pro Light Cond"/>
          <w:sz w:val="18"/>
          <w:szCs w:val="18"/>
          <w:lang w:val="nb-NO"/>
        </w:rPr>
        <w:t>Kinnan</w:t>
      </w:r>
      <w:r w:rsidRPr="00354383">
        <w:rPr>
          <w:rFonts w:ascii="Myriad Pro Light Cond" w:hAnsi="Myriad Pro Light Cond"/>
          <w:sz w:val="18"/>
          <w:szCs w:val="18"/>
          <w:lang w:val="nb-NO"/>
        </w:rPr>
        <w:t>-godkjent servicepersonell, med mindre det har blitt gitt særskilt godkjennelse fra Arctic Seals</w:t>
      </w:r>
    </w:p>
    <w:p w14:paraId="7B4C7136" w14:textId="77777777" w:rsidR="003C0889"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6.7 fristilling, lokaliseringskostnader og </w:t>
      </w:r>
      <w:proofErr w:type="spellStart"/>
      <w:r w:rsidRPr="00354383">
        <w:rPr>
          <w:rFonts w:ascii="Myriad Pro Light Cond" w:hAnsi="Myriad Pro Light Cond"/>
          <w:sz w:val="18"/>
          <w:szCs w:val="18"/>
          <w:lang w:val="nb-NO"/>
        </w:rPr>
        <w:t>tilbakestillingskostnader</w:t>
      </w:r>
      <w:proofErr w:type="spellEnd"/>
    </w:p>
    <w:p w14:paraId="3EA01BD4" w14:textId="77777777" w:rsidR="00A235CB"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6.8 følgeskader som vannskader, fordyrende energikostnader etc. </w:t>
      </w:r>
    </w:p>
    <w:p w14:paraId="1F586D8F" w14:textId="77777777" w:rsidR="003C0889" w:rsidRPr="00354383" w:rsidRDefault="000E05C2" w:rsidP="00EA26A3">
      <w:pPr>
        <w:ind w:right="270"/>
        <w:rPr>
          <w:rFonts w:ascii="Myriad Pro Light Cond" w:hAnsi="Myriad Pro Light Cond"/>
          <w:sz w:val="18"/>
          <w:szCs w:val="18"/>
          <w:lang w:val="nb-NO"/>
        </w:rPr>
      </w:pPr>
    </w:p>
    <w:p w14:paraId="1E6FBCC0"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7. Sikkerhetsforskrifter</w:t>
      </w:r>
    </w:p>
    <w:p w14:paraId="3FA8D543"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Det forsikrede objektet skal håndteres i henhold til produsentens vedlikeholdsinstruksjoner, forsiktighets- og sikkerhetsforskrifter, og generelt på en måte som forhindrer skade eller tap så langt det er mulig. Hvis dette ikke har blitt fulgt, kan erstatningen bli redusert, eller i tilfelle av alvorlig forsømmelse, falle helt bort.</w:t>
      </w:r>
    </w:p>
    <w:p w14:paraId="4B0A3811" w14:textId="77777777" w:rsidR="00931B12" w:rsidRPr="00354383" w:rsidRDefault="000E05C2" w:rsidP="00FE7069">
      <w:pPr>
        <w:pStyle w:val="Brdtekst"/>
        <w:tabs>
          <w:tab w:val="left" w:pos="578"/>
        </w:tabs>
        <w:spacing w:before="2" w:line="237" w:lineRule="auto"/>
        <w:ind w:left="0" w:right="1131"/>
        <w:rPr>
          <w:rFonts w:ascii="Myriad Pro Light Cond" w:hAnsi="Myriad Pro Light Cond"/>
          <w:b/>
          <w:sz w:val="18"/>
          <w:szCs w:val="18"/>
          <w:lang w:val="nb-NO"/>
        </w:rPr>
      </w:pPr>
    </w:p>
    <w:p w14:paraId="6215BE03" w14:textId="77777777" w:rsidR="00FE7069" w:rsidRPr="00354383" w:rsidRDefault="00560749" w:rsidP="00FE7069">
      <w:pPr>
        <w:pStyle w:val="Brdtekst"/>
        <w:tabs>
          <w:tab w:val="left" w:pos="578"/>
        </w:tabs>
        <w:spacing w:before="2" w:line="237" w:lineRule="auto"/>
        <w:ind w:left="0" w:right="1131"/>
        <w:rPr>
          <w:rFonts w:ascii="Myriad Pro Light Cond" w:hAnsi="Myriad Pro Light Cond"/>
          <w:b/>
          <w:sz w:val="18"/>
          <w:szCs w:val="18"/>
          <w:lang w:val="sv-SE"/>
        </w:rPr>
      </w:pPr>
      <w:bookmarkStart w:id="3" w:name="_Hlk526776193"/>
      <w:bookmarkStart w:id="4" w:name="_Hlk526776177"/>
      <w:r w:rsidRPr="00354383">
        <w:rPr>
          <w:rFonts w:ascii="Myriad Pro Light Cond" w:hAnsi="Myriad Pro Light Cond"/>
          <w:b/>
          <w:bCs/>
          <w:sz w:val="18"/>
          <w:szCs w:val="18"/>
          <w:lang w:val="nb-NO"/>
        </w:rPr>
        <w:t>8. Erstatningsbestemmelser</w:t>
      </w:r>
    </w:p>
    <w:bookmarkEnd w:id="3"/>
    <w:p w14:paraId="3F2BB204" w14:textId="7E3FDD36" w:rsidR="00D56B6D" w:rsidRPr="00354383" w:rsidRDefault="00560749" w:rsidP="004A54C2">
      <w:pPr>
        <w:pStyle w:val="Brdtekst"/>
        <w:numPr>
          <w:ilvl w:val="0"/>
          <w:numId w:val="11"/>
        </w:numPr>
        <w:tabs>
          <w:tab w:val="left" w:pos="578"/>
        </w:tabs>
        <w:spacing w:before="2" w:line="237" w:lineRule="auto"/>
        <w:ind w:right="1131"/>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 xml:space="preserve">Skade som omfattes av og erstattes gjennom </w:t>
      </w:r>
      <w:r w:rsidRPr="00354383">
        <w:rPr>
          <w:rFonts w:ascii="Myriad Pro Light Cond" w:eastAsia="Times New Roman" w:hAnsi="Myriad Pro Light Cond" w:cs="Times New Roman"/>
          <w:sz w:val="18"/>
          <w:szCs w:val="18"/>
          <w:lang w:val="nb-NO"/>
        </w:rPr>
        <w:lastRenderedPageBreak/>
        <w:t>eiendomsforsikring</w:t>
      </w:r>
    </w:p>
    <w:p w14:paraId="06AD521D" w14:textId="77777777" w:rsidR="003743A2" w:rsidRPr="00354383" w:rsidRDefault="00560749" w:rsidP="003743A2">
      <w:pPr>
        <w:pStyle w:val="Brdtekst"/>
        <w:tabs>
          <w:tab w:val="left" w:pos="578"/>
        </w:tabs>
        <w:spacing w:line="195" w:lineRule="exact"/>
        <w:ind w:left="360"/>
        <w:rPr>
          <w:rFonts w:ascii="Myriad Pro Light Cond" w:hAnsi="Myriad Pro Light Cond" w:cs="Times New Roman"/>
          <w:sz w:val="18"/>
          <w:szCs w:val="18"/>
          <w:lang w:val="nb-NO"/>
        </w:rPr>
      </w:pPr>
      <w:r w:rsidRPr="00354383">
        <w:rPr>
          <w:rFonts w:ascii="Myriad Pro Light Cond" w:eastAsia="Times New Roman" w:hAnsi="Myriad Pro Light Cond" w:cs="Times New Roman"/>
          <w:sz w:val="18"/>
          <w:szCs w:val="18"/>
          <w:lang w:val="nb-NO"/>
        </w:rPr>
        <w:t xml:space="preserve">– </w:t>
      </w:r>
      <w:bookmarkStart w:id="5" w:name="_Hlk526775950"/>
    </w:p>
    <w:p w14:paraId="7B97B951" w14:textId="2062FD81" w:rsidR="003743A2" w:rsidRPr="00354383" w:rsidRDefault="003743A2" w:rsidP="003743A2">
      <w:pPr>
        <w:pStyle w:val="Brdtekst"/>
        <w:tabs>
          <w:tab w:val="left" w:pos="578"/>
        </w:tabs>
        <w:spacing w:line="195" w:lineRule="exact"/>
        <w:ind w:left="360"/>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Erstatning utbetales for å dekke den egenandelen forsikringstaker må betale gjennom egen eiendomsforsikring, oppad begrenset til 5000 kr. Erstatning utbetales også for den eventuelle avskrivningen forsikringstakers eiendomsforsikring medfører, oppad begrenset til forsikringsobjektets innkjøpspris. Forsikringen dekker maks</w:t>
      </w:r>
      <w:r w:rsidR="00F974E5" w:rsidRPr="00354383">
        <w:rPr>
          <w:rFonts w:ascii="Myriad Pro Light Cond" w:eastAsia="Times New Roman" w:hAnsi="Myriad Pro Light Cond" w:cs="Times New Roman"/>
          <w:sz w:val="18"/>
          <w:szCs w:val="18"/>
          <w:lang w:val="nb-NO"/>
        </w:rPr>
        <w:t>imalt</w:t>
      </w:r>
      <w:r w:rsidRPr="00354383">
        <w:rPr>
          <w:rFonts w:ascii="Myriad Pro Light Cond" w:eastAsia="Times New Roman" w:hAnsi="Myriad Pro Light Cond" w:cs="Times New Roman"/>
          <w:sz w:val="18"/>
          <w:szCs w:val="18"/>
          <w:lang w:val="nb-NO"/>
        </w:rPr>
        <w:t xml:space="preserve"> én egenandel per skadetilfelle.</w:t>
      </w:r>
    </w:p>
    <w:bookmarkEnd w:id="4"/>
    <w:bookmarkEnd w:id="5"/>
    <w:p w14:paraId="3C063899" w14:textId="7CFF4329" w:rsidR="00D56B6D" w:rsidRPr="00354383" w:rsidRDefault="00560749" w:rsidP="00BC136F">
      <w:pPr>
        <w:ind w:left="360"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Skader skal i utgangspunktet repareres. Dersom det ikke er mulig å reparere skaden, kan forsikringsgiver beslutte at varmepumpen skal byttes ut. </w:t>
      </w:r>
      <w:bookmarkStart w:id="6" w:name="_Hlk526781950"/>
      <w:r w:rsidRPr="00354383">
        <w:rPr>
          <w:rFonts w:ascii="Myriad Pro Light Cond" w:hAnsi="Myriad Pro Light Cond"/>
          <w:sz w:val="18"/>
          <w:szCs w:val="18"/>
          <w:lang w:val="nb-NO"/>
        </w:rPr>
        <w:t>Dette gjelder også for de tilfeller der forsikringsselskapet har gjort avskrivninger på 100 % av verdien til det forsikrede varmepumpeanlegget.</w:t>
      </w:r>
      <w:bookmarkEnd w:id="6"/>
    </w:p>
    <w:p w14:paraId="55B626D7" w14:textId="77777777" w:rsidR="00944A8F" w:rsidRPr="00354383" w:rsidRDefault="000E05C2" w:rsidP="008A75D4">
      <w:pPr>
        <w:pStyle w:val="Brdtekst"/>
        <w:tabs>
          <w:tab w:val="left" w:pos="578"/>
        </w:tabs>
        <w:spacing w:before="2" w:line="237" w:lineRule="auto"/>
        <w:ind w:left="360" w:right="1131"/>
        <w:rPr>
          <w:rFonts w:ascii="Myriad Pro Light Cond" w:eastAsia="Times New Roman" w:hAnsi="Myriad Pro Light Cond" w:cs="Times New Roman"/>
          <w:sz w:val="18"/>
          <w:szCs w:val="18"/>
          <w:lang w:val="nb-NO"/>
        </w:rPr>
      </w:pPr>
    </w:p>
    <w:p w14:paraId="47FCD71A" w14:textId="77777777" w:rsidR="00560749" w:rsidRPr="00354383" w:rsidRDefault="00560749" w:rsidP="00560749">
      <w:pPr>
        <w:pStyle w:val="Brdtekst"/>
        <w:numPr>
          <w:ilvl w:val="0"/>
          <w:numId w:val="11"/>
        </w:numPr>
        <w:tabs>
          <w:tab w:val="left" w:pos="578"/>
        </w:tabs>
        <w:spacing w:before="2" w:line="237" w:lineRule="auto"/>
        <w:ind w:right="1131"/>
        <w:rPr>
          <w:rFonts w:ascii="Myriad Pro Light Cond" w:eastAsia="Times New Roman" w:hAnsi="Myriad Pro Light Cond" w:cs="Times New Roman"/>
          <w:sz w:val="18"/>
          <w:szCs w:val="18"/>
          <w:lang w:val="nb-NO"/>
        </w:rPr>
      </w:pPr>
      <w:bookmarkStart w:id="7" w:name="_Hlk526781888"/>
      <w:r w:rsidRPr="00354383">
        <w:rPr>
          <w:rFonts w:ascii="Myriad Pro Light Cond" w:eastAsia="Times New Roman" w:hAnsi="Myriad Pro Light Cond" w:cs="Times New Roman"/>
          <w:sz w:val="18"/>
          <w:szCs w:val="18"/>
          <w:lang w:val="nb-NO"/>
        </w:rPr>
        <w:t xml:space="preserve">Skade der eiendomsforsikringen har avskrevet produktene med 100 % </w:t>
      </w:r>
    </w:p>
    <w:bookmarkEnd w:id="7"/>
    <w:p w14:paraId="49D4E7D9" w14:textId="12A63F6C" w:rsidR="00D56B6D" w:rsidRPr="00354383" w:rsidRDefault="00560749" w:rsidP="008A75D4">
      <w:pPr>
        <w:pStyle w:val="Brdtekst"/>
        <w:tabs>
          <w:tab w:val="left" w:pos="480"/>
          <w:tab w:val="left" w:pos="578"/>
        </w:tabs>
        <w:spacing w:line="193" w:lineRule="exact"/>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 Ved skade som påvirker objektets funksjon, erstattes</w:t>
      </w:r>
    </w:p>
    <w:p w14:paraId="07CF3CCA" w14:textId="0EDBBC7F" w:rsidR="00D56B6D" w:rsidRPr="00354383" w:rsidRDefault="00560749" w:rsidP="008A75D4">
      <w:pPr>
        <w:pStyle w:val="Brdtekst"/>
        <w:tabs>
          <w:tab w:val="left" w:pos="578"/>
        </w:tabs>
        <w:spacing w:line="194" w:lineRule="exact"/>
        <w:ind w:left="360"/>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kostnadene for reparasjon utført gjennom forhandleren.</w:t>
      </w:r>
    </w:p>
    <w:p w14:paraId="345BB367" w14:textId="77777777" w:rsidR="00D56B6D" w:rsidRPr="00354383" w:rsidRDefault="00560749" w:rsidP="008A75D4">
      <w:pPr>
        <w:pStyle w:val="Brdtekst"/>
        <w:tabs>
          <w:tab w:val="left" w:pos="578"/>
        </w:tabs>
        <w:spacing w:before="1" w:line="237" w:lineRule="auto"/>
        <w:ind w:left="360" w:right="163"/>
        <w:rPr>
          <w:rFonts w:ascii="Myriad Pro Light Cond" w:eastAsia="Times New Roman" w:hAnsi="Myriad Pro Light Cond" w:cs="Times New Roman"/>
          <w:sz w:val="18"/>
          <w:szCs w:val="18"/>
          <w:lang w:val="nb-NO"/>
        </w:rPr>
      </w:pPr>
      <w:r w:rsidRPr="00354383">
        <w:rPr>
          <w:rFonts w:ascii="Myriad Pro Light Cond" w:eastAsia="Times New Roman" w:hAnsi="Myriad Pro Light Cond" w:cs="Times New Roman"/>
          <w:sz w:val="18"/>
          <w:szCs w:val="18"/>
          <w:lang w:val="nb-NO"/>
        </w:rPr>
        <w:t>Reparasjonskostnaden kan ikke overstige objektets innkjøpspris. Hvis reparasjonskostnaden overstiger dette beløpet, kan forsikringsgiveren beslutte å erstatte skaden som totalskade, med et nytt likeverdig objekt opp til den verdien forsikringsobjektet hadde da skaden inntraff, maksimalt til opprinnelig innkjøpspris. Kontanterstatning innvilges ikke.</w:t>
      </w:r>
    </w:p>
    <w:p w14:paraId="3CFE3BBA" w14:textId="77777777" w:rsidR="001109C3" w:rsidRPr="00354383" w:rsidRDefault="000E05C2" w:rsidP="00EA26A3">
      <w:pPr>
        <w:ind w:right="270"/>
        <w:rPr>
          <w:rFonts w:ascii="Myriad Pro Light Cond" w:hAnsi="Myriad Pro Light Cond"/>
          <w:sz w:val="18"/>
          <w:szCs w:val="18"/>
          <w:lang w:val="nb-NO"/>
        </w:rPr>
      </w:pPr>
    </w:p>
    <w:p w14:paraId="00462917"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9. Egenandel</w:t>
      </w:r>
    </w:p>
    <w:p w14:paraId="1EA2F4A8" w14:textId="77777777" w:rsidR="002C51E4"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Forsikringen gjelder uten egenandel ved skade i henhold til punkt 8 A).</w:t>
      </w:r>
    </w:p>
    <w:p w14:paraId="6C908555" w14:textId="77777777" w:rsidR="00ED0678"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Forsikringen gjelder med en egenandel på 1000 kr ved andre skader.</w:t>
      </w:r>
    </w:p>
    <w:p w14:paraId="7F57EDDC" w14:textId="77777777" w:rsidR="00ED0678" w:rsidRPr="00354383" w:rsidRDefault="000E05C2" w:rsidP="00EA26A3">
      <w:pPr>
        <w:ind w:right="270"/>
        <w:rPr>
          <w:rFonts w:ascii="Myriad Pro Light Cond" w:hAnsi="Myriad Pro Light Cond"/>
          <w:sz w:val="18"/>
          <w:szCs w:val="18"/>
          <w:lang w:val="nb-NO"/>
        </w:rPr>
      </w:pPr>
    </w:p>
    <w:p w14:paraId="6B4D04FC" w14:textId="77777777" w:rsidR="002C51E4" w:rsidRPr="00354383" w:rsidRDefault="00560749" w:rsidP="00EA26A3">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10. Opphør av forsikringen</w:t>
      </w:r>
    </w:p>
    <w:p w14:paraId="04C51F54" w14:textId="77777777" w:rsidR="00873BDD" w:rsidRPr="00354383" w:rsidRDefault="00560749" w:rsidP="00EA26A3">
      <w:pPr>
        <w:ind w:right="270"/>
        <w:rPr>
          <w:rFonts w:ascii="Myriad Pro Light Cond" w:hAnsi="Myriad Pro Light Cond"/>
          <w:sz w:val="18"/>
          <w:szCs w:val="18"/>
          <w:lang w:val="nb-NO"/>
        </w:rPr>
      </w:pPr>
      <w:r w:rsidRPr="00354383">
        <w:rPr>
          <w:rFonts w:ascii="Myriad Pro Light Cond" w:hAnsi="Myriad Pro Light Cond"/>
          <w:sz w:val="18"/>
          <w:szCs w:val="18"/>
          <w:lang w:val="nb-NO"/>
        </w:rPr>
        <w:t>10.1 Forsikringen kan fornyes til og med år seksten (16). Bergvarmepumper og avtrekksvarmepumper kan fornyes til og med år atten (18), regnet fra installasjonsdato som angitt i forsikringsbeviset.</w:t>
      </w:r>
    </w:p>
    <w:p w14:paraId="194F7CA9" w14:textId="77777777" w:rsidR="00A235CB" w:rsidRPr="00354383" w:rsidRDefault="000E05C2" w:rsidP="00EA26A3">
      <w:pPr>
        <w:ind w:right="270"/>
        <w:rPr>
          <w:rFonts w:ascii="Myriad Pro Light Cond" w:hAnsi="Myriad Pro Light Cond"/>
          <w:sz w:val="18"/>
          <w:szCs w:val="18"/>
          <w:lang w:val="nb-NO"/>
        </w:rPr>
      </w:pPr>
    </w:p>
    <w:p w14:paraId="196E1A24" w14:textId="77777777" w:rsidR="00D72596"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10.2 Dersom forsikringen avbrytes i henhold til punkt 13.2, opphører forsikringen i henhold til det som oppgis i punktet.</w:t>
      </w:r>
    </w:p>
    <w:p w14:paraId="2FED9A24" w14:textId="77777777" w:rsidR="00D72596" w:rsidRPr="00354383" w:rsidRDefault="000E05C2" w:rsidP="00D644C5">
      <w:pPr>
        <w:ind w:right="270"/>
        <w:rPr>
          <w:rFonts w:ascii="Myriad Pro Light Cond" w:hAnsi="Myriad Pro Light Cond"/>
          <w:sz w:val="18"/>
          <w:szCs w:val="18"/>
          <w:lang w:val="nb-NO"/>
        </w:rPr>
      </w:pPr>
    </w:p>
    <w:p w14:paraId="493F205C" w14:textId="77777777" w:rsidR="00D644C5" w:rsidRPr="00354383" w:rsidRDefault="00560749" w:rsidP="00D644C5">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11. Forpliktelse til å melde inn skade</w:t>
      </w:r>
    </w:p>
    <w:p w14:paraId="15C935A0"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Etter inntruffet forsikringshendelse, skal melding sendes innen rimelig tid, og senest innen 12 måneder, på særskilt skademeldingsskjema til forsikringsgiveren via Arctic Seals AB. Dersom skaden meldes inn etter dette, og om forsikringsgiveren har blitt skadelidende som følge av at det har gått lenger enn 12 måneder fra skadetilfellet, kan erstatningssummen bli redusert ut fra en rimelig vurdering med hensyn til omstendighetene. Det gjøres ingen reduksjon dersom forsikringstakerens forsømmelse har vært liten. </w:t>
      </w:r>
    </w:p>
    <w:p w14:paraId="631B0A8C" w14:textId="77777777" w:rsidR="00D644C5" w:rsidRPr="00354383" w:rsidRDefault="000E05C2" w:rsidP="00D644C5">
      <w:pPr>
        <w:ind w:right="270"/>
        <w:rPr>
          <w:rFonts w:ascii="Myriad Pro Light Cond" w:hAnsi="Myriad Pro Light Cond"/>
          <w:sz w:val="18"/>
          <w:szCs w:val="18"/>
          <w:lang w:val="nb-NO"/>
        </w:rPr>
      </w:pPr>
    </w:p>
    <w:p w14:paraId="1F708B62" w14:textId="77777777" w:rsidR="00D644C5" w:rsidRPr="00354383" w:rsidRDefault="00560749" w:rsidP="00D644C5">
      <w:pPr>
        <w:ind w:right="270"/>
        <w:rPr>
          <w:rFonts w:ascii="Arial" w:hAnsi="Arial" w:cs="Arial"/>
          <w:b/>
          <w:sz w:val="18"/>
          <w:szCs w:val="18"/>
          <w:lang w:val="sv-SE"/>
        </w:rPr>
      </w:pPr>
      <w:r w:rsidRPr="00354383">
        <w:rPr>
          <w:rFonts w:ascii="Myriad Pro Light Cond" w:hAnsi="Myriad Pro Light Cond"/>
          <w:b/>
          <w:bCs/>
          <w:sz w:val="18"/>
          <w:szCs w:val="18"/>
          <w:lang w:val="nb-NO"/>
        </w:rPr>
        <w:t>12. Tiltak ved skade</w:t>
      </w:r>
    </w:p>
    <w:p w14:paraId="3B9FDF01" w14:textId="141FFC1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Skademelding skal uten ugrunnet opphold sendes til Arctic</w:t>
      </w:r>
      <w:r w:rsidR="00F4642D" w:rsidRPr="00354383">
        <w:rPr>
          <w:rFonts w:ascii="Myriad Pro Light Cond" w:hAnsi="Myriad Pro Light Cond"/>
          <w:sz w:val="18"/>
          <w:szCs w:val="18"/>
          <w:lang w:val="nb-NO"/>
        </w:rPr>
        <w:t>seals</w:t>
      </w:r>
      <w:r w:rsidRPr="00354383">
        <w:rPr>
          <w:rFonts w:ascii="Myriad Pro Light Cond" w:hAnsi="Myriad Pro Light Cond"/>
          <w:sz w:val="18"/>
          <w:szCs w:val="18"/>
          <w:lang w:val="nb-NO"/>
        </w:rPr>
        <w:t xml:space="preserve"> AB, </w:t>
      </w:r>
      <w:r w:rsidR="004B7841" w:rsidRPr="00354383">
        <w:rPr>
          <w:rFonts w:ascii="Myriad Pro Light Cond" w:hAnsi="Myriad Pro Light Cond" w:cs="Calibri"/>
          <w:color w:val="000000"/>
          <w:sz w:val="18"/>
          <w:szCs w:val="18"/>
          <w:lang w:val="nb-NO"/>
        </w:rPr>
        <w:t xml:space="preserve">Postboks 1964, Vika, </w:t>
      </w:r>
      <w:r w:rsidR="00376B7D" w:rsidRPr="00354383">
        <w:rPr>
          <w:rFonts w:ascii="Myriad Pro Light Cond" w:hAnsi="Myriad Pro Light Cond" w:cs="Calibri"/>
          <w:color w:val="000000"/>
          <w:sz w:val="18"/>
          <w:szCs w:val="18"/>
          <w:lang w:val="nb-NO"/>
        </w:rPr>
        <w:t>0125,</w:t>
      </w:r>
      <w:r w:rsidR="004B7841" w:rsidRPr="00354383">
        <w:rPr>
          <w:rFonts w:ascii="Myriad Pro Light Cond" w:hAnsi="Myriad Pro Light Cond"/>
          <w:sz w:val="18"/>
          <w:szCs w:val="18"/>
          <w:lang w:val="nb-NO"/>
        </w:rPr>
        <w:t xml:space="preserve"> telefon: + 47 23 65 23 65</w:t>
      </w:r>
      <w:r w:rsidRPr="00354383">
        <w:rPr>
          <w:rFonts w:ascii="Myriad Pro Light Cond" w:hAnsi="Myriad Pro Light Cond"/>
          <w:sz w:val="18"/>
          <w:szCs w:val="18"/>
          <w:lang w:val="nb-NO"/>
        </w:rPr>
        <w:t xml:space="preserve">, e-post: </w:t>
      </w:r>
      <w:hyperlink r:id="rId8" w:history="1">
        <w:r w:rsidR="00F4642D" w:rsidRPr="00354383">
          <w:rPr>
            <w:rStyle w:val="Hyperkobling"/>
            <w:rFonts w:ascii="Myriad Pro Light Cond" w:hAnsi="Myriad Pro Light Cond"/>
            <w:sz w:val="18"/>
            <w:szCs w:val="18"/>
            <w:lang w:val="nb-NO"/>
          </w:rPr>
          <w:t>info@arcticforsikring.no</w:t>
        </w:r>
      </w:hyperlink>
      <w:r w:rsidRPr="00354383">
        <w:rPr>
          <w:rFonts w:ascii="Myriad Pro Light Cond" w:hAnsi="Myriad Pro Light Cond"/>
          <w:sz w:val="18"/>
          <w:szCs w:val="18"/>
          <w:lang w:val="nb-NO"/>
        </w:rPr>
        <w:t xml:space="preserve"> Kontakt deretter forsikringsselskapet ditt for behandling av skademeldingen.   </w:t>
      </w:r>
    </w:p>
    <w:p w14:paraId="7F3B103C" w14:textId="77777777" w:rsidR="00D644C5" w:rsidRPr="00354383" w:rsidRDefault="000E05C2" w:rsidP="00D644C5">
      <w:pPr>
        <w:ind w:right="270"/>
        <w:rPr>
          <w:rFonts w:ascii="Myriad Pro Light Cond" w:hAnsi="Myriad Pro Light Cond"/>
          <w:sz w:val="18"/>
          <w:szCs w:val="18"/>
          <w:lang w:val="nb-NO"/>
        </w:rPr>
      </w:pPr>
    </w:p>
    <w:p w14:paraId="17EADD10"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Følgende skal vedlegges skademeldingen:</w:t>
      </w:r>
    </w:p>
    <w:p w14:paraId="282F6DAE"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kopi av forsikringsbeviset</w:t>
      </w:r>
    </w:p>
    <w:p w14:paraId="3E8F6EE6"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kopi av forsikringsselskapets avgjørelse og oppgjør fra forsikringsselskapet der forsikringstakeren har tegnet forsikring</w:t>
      </w:r>
    </w:p>
    <w:p w14:paraId="1F9E3A5C"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kopi av fullstendig utfylt reparasjonsrapport</w:t>
      </w:r>
    </w:p>
    <w:p w14:paraId="143195DE"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kopi av faktura for reparasjon</w:t>
      </w:r>
    </w:p>
    <w:p w14:paraId="4D4F3333"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annen dokumentasjon som rimelig kan kreves for å behandle skaden. Hvis forsikringsselskapet ikke har gjort avskrivninger på 100 % for det forsikrede objektet, skal i tillegg følgende vedlegges meldingen:</w:t>
      </w:r>
    </w:p>
    <w:p w14:paraId="726C054A"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kjøpsfaktura</w:t>
      </w:r>
    </w:p>
    <w:p w14:paraId="2ACC4B99" w14:textId="77777777" w:rsidR="006219F4" w:rsidRPr="00354383" w:rsidRDefault="006219F4" w:rsidP="006219F4">
      <w:pPr>
        <w:pStyle w:val="Default"/>
        <w:rPr>
          <w:sz w:val="18"/>
          <w:szCs w:val="18"/>
          <w:lang w:val="nb-NO"/>
        </w:rPr>
      </w:pPr>
    </w:p>
    <w:p w14:paraId="7A7CEAC6" w14:textId="298AF236" w:rsidR="006219F4" w:rsidRPr="00354383" w:rsidRDefault="006219F4" w:rsidP="006219F4">
      <w:pPr>
        <w:pStyle w:val="Default"/>
        <w:rPr>
          <w:rFonts w:ascii="Myriad Pro Light Cond" w:hAnsi="Myriad Pro Light Cond"/>
          <w:sz w:val="18"/>
          <w:szCs w:val="18"/>
          <w:lang w:val="nb-NO"/>
        </w:rPr>
      </w:pPr>
      <w:r w:rsidRPr="00354383">
        <w:rPr>
          <w:rFonts w:ascii="Myriad Pro Light Cond" w:hAnsi="Myriad Pro Light Cond"/>
          <w:b/>
          <w:bCs/>
          <w:sz w:val="18"/>
          <w:szCs w:val="18"/>
          <w:lang w:val="nb-NO"/>
        </w:rPr>
        <w:t xml:space="preserve">13. Generelle avtalebestemmelser </w:t>
      </w:r>
    </w:p>
    <w:p w14:paraId="254795A2" w14:textId="65773722" w:rsidR="006219F4" w:rsidRPr="00354383" w:rsidRDefault="006219F4" w:rsidP="006219F4">
      <w:pPr>
        <w:pStyle w:val="Default"/>
        <w:rPr>
          <w:rFonts w:ascii="Myriad Pro Light Cond" w:hAnsi="Myriad Pro Light Cond"/>
          <w:sz w:val="18"/>
          <w:szCs w:val="18"/>
          <w:lang w:val="nb-NO"/>
        </w:rPr>
      </w:pPr>
      <w:bookmarkStart w:id="8" w:name="_Hlk526509445"/>
      <w:r w:rsidRPr="00354383">
        <w:rPr>
          <w:rFonts w:ascii="Myriad Pro Light Cond" w:hAnsi="Myriad Pro Light Cond"/>
          <w:sz w:val="18"/>
          <w:szCs w:val="18"/>
          <w:lang w:val="nb-NO"/>
        </w:rPr>
        <w:t xml:space="preserve">13.1 Premieinnbetaling </w:t>
      </w:r>
    </w:p>
    <w:p w14:paraId="3513D8F3" w14:textId="43B77676" w:rsidR="00D644C5" w:rsidRPr="00354383" w:rsidRDefault="006219F4" w:rsidP="006219F4">
      <w:pPr>
        <w:ind w:right="270"/>
        <w:rPr>
          <w:rFonts w:ascii="Myriad Pro Light Cond" w:hAnsi="Myriad Pro Light Cond"/>
          <w:sz w:val="18"/>
          <w:szCs w:val="18"/>
          <w:lang w:val="nb-NO"/>
        </w:rPr>
      </w:pPr>
      <w:r w:rsidRPr="00354383">
        <w:rPr>
          <w:rFonts w:ascii="Myriad Pro Light Cond" w:hAnsi="Myriad Pro Light Cond"/>
          <w:sz w:val="18"/>
          <w:szCs w:val="18"/>
          <w:lang w:val="nb-NO"/>
        </w:rPr>
        <w:t>Ved nytegning eller fornyelse skal premien betales innen 30 dager fra den dag da forsikringsgiveren sendte ut premievarselet. Forsikringsgiverens ansvar inntrer ved forsikringsperiodens start, selv om premien ennå ikke er innbetalt. Dette gjelder likevel kun under forutsetning av at premien betales innen disse 30 dagene. Hvis premien ikke blir betalt til rett tid i henhold til ovenstående ledd, sies forsikringen opp med 14 dagers virkning fra oppsigelsen. Hvis betaling skjer innen disse 14 dagene, fornyes forsikringen. Hvis premien for fornyet forsikring betales senere enn 14 dager fra den dag oppsigelsen ble sendt, anses dette som en anmodning om ny forsikring som skal gjelde fra og med dagen etter at forsikringsgiveren har mottatt premien.</w:t>
      </w:r>
    </w:p>
    <w:bookmarkEnd w:id="8"/>
    <w:p w14:paraId="5576BFDD" w14:textId="77777777" w:rsidR="00D644C5" w:rsidRPr="00354383" w:rsidRDefault="000E05C2" w:rsidP="00D644C5">
      <w:pPr>
        <w:ind w:right="270"/>
        <w:rPr>
          <w:rFonts w:ascii="Myriad Pro Light Cond" w:hAnsi="Myriad Pro Light Cond"/>
          <w:sz w:val="18"/>
          <w:szCs w:val="18"/>
          <w:lang w:val="nb-NO"/>
        </w:rPr>
      </w:pPr>
    </w:p>
    <w:p w14:paraId="4E02AC05" w14:textId="77777777" w:rsidR="006219F4" w:rsidRPr="00354383" w:rsidRDefault="006219F4" w:rsidP="00D644C5">
      <w:pPr>
        <w:ind w:right="270"/>
        <w:rPr>
          <w:rFonts w:ascii="Myriad Pro Light Cond" w:hAnsi="Myriad Pro Light Cond"/>
          <w:sz w:val="18"/>
          <w:szCs w:val="18"/>
          <w:lang w:val="nb-NO"/>
        </w:rPr>
      </w:pPr>
    </w:p>
    <w:p w14:paraId="47AB561B" w14:textId="1F3B3AC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13.</w:t>
      </w:r>
      <w:r w:rsidR="006219F4" w:rsidRPr="00354383">
        <w:rPr>
          <w:rFonts w:ascii="Myriad Pro Light Cond" w:hAnsi="Myriad Pro Light Cond"/>
          <w:sz w:val="18"/>
          <w:szCs w:val="18"/>
          <w:lang w:val="nb-NO"/>
        </w:rPr>
        <w:t xml:space="preserve">2 </w:t>
      </w:r>
      <w:r w:rsidRPr="00354383">
        <w:rPr>
          <w:rFonts w:ascii="Myriad Pro Light Cond" w:hAnsi="Myriad Pro Light Cond"/>
          <w:sz w:val="18"/>
          <w:szCs w:val="18"/>
          <w:lang w:val="nb-NO"/>
        </w:rPr>
        <w:t>Force majeure</w:t>
      </w:r>
    </w:p>
    <w:p w14:paraId="131314F7"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Forsikringsgiveren er ikke ansvarlig for skader som direkte eller indirekte er forårsaket av eller har sammenheng med krig, krigslignende hendelser, borgerkrig, militære øvelser, revolusjon, opptøyer, terrorisme, opprør, atom- eller kjerneprosess, myndighetstiltak, beslag, streik, lockout, blokade eller lignende hendelser.</w:t>
      </w:r>
    </w:p>
    <w:p w14:paraId="5E180253" w14:textId="77777777" w:rsidR="00D644C5" w:rsidRPr="00354383" w:rsidRDefault="000E05C2" w:rsidP="00D644C5">
      <w:pPr>
        <w:ind w:right="270"/>
        <w:rPr>
          <w:rFonts w:ascii="Myriad Pro Light Cond" w:hAnsi="Myriad Pro Light Cond"/>
          <w:sz w:val="18"/>
          <w:szCs w:val="18"/>
          <w:lang w:val="nb-NO"/>
        </w:rPr>
      </w:pPr>
    </w:p>
    <w:p w14:paraId="5A1E05A3" w14:textId="3E4AAB1A"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13.</w:t>
      </w:r>
      <w:r w:rsidR="006219F4" w:rsidRPr="00354383">
        <w:rPr>
          <w:rFonts w:ascii="Myriad Pro Light Cond" w:hAnsi="Myriad Pro Light Cond"/>
          <w:sz w:val="18"/>
          <w:szCs w:val="18"/>
          <w:lang w:val="nb-NO"/>
        </w:rPr>
        <w:t xml:space="preserve">3 </w:t>
      </w:r>
      <w:r w:rsidRPr="00354383">
        <w:rPr>
          <w:rFonts w:ascii="Myriad Pro Light Cond" w:hAnsi="Myriad Pro Light Cond"/>
          <w:sz w:val="18"/>
          <w:szCs w:val="18"/>
          <w:lang w:val="nb-NO"/>
        </w:rPr>
        <w:t>Preskripsjon (foreldelse)</w:t>
      </w:r>
    </w:p>
    <w:p w14:paraId="4CCB361A" w14:textId="77777777" w:rsidR="00D644C5" w:rsidRPr="00354383" w:rsidRDefault="00560749" w:rsidP="00D644C5">
      <w:pPr>
        <w:rPr>
          <w:rFonts w:ascii="Myriad Pro Light Cond" w:hAnsi="Myriad Pro Light Cond"/>
          <w:sz w:val="18"/>
          <w:szCs w:val="18"/>
          <w:lang w:val="nb-NO"/>
        </w:rPr>
      </w:pPr>
      <w:r w:rsidRPr="00354383">
        <w:rPr>
          <w:rFonts w:ascii="Myriad Pro Light Cond" w:hAnsi="Myriad Pro Light Cond"/>
          <w:sz w:val="18"/>
          <w:szCs w:val="18"/>
          <w:lang w:val="nb-NO"/>
        </w:rPr>
        <w:t>Den som søker forsikringserstatning eller annen forsikringsdekning, må fremme anmodningen innen ti år fra tidspunktet da forholdet som ifølge forsikringsavtalen berettiger til slik beskyttelse, inntraff.</w:t>
      </w:r>
    </w:p>
    <w:p w14:paraId="2AE74EE6" w14:textId="77777777" w:rsidR="00D644C5" w:rsidRPr="00354383" w:rsidRDefault="00560749" w:rsidP="00D644C5">
      <w:pPr>
        <w:rPr>
          <w:rFonts w:ascii="Myriad Pro Light Cond" w:hAnsi="Myriad Pro Light Cond"/>
          <w:sz w:val="18"/>
          <w:szCs w:val="18"/>
          <w:lang w:val="nb-NO"/>
        </w:rPr>
      </w:pPr>
      <w:r w:rsidRPr="00354383">
        <w:rPr>
          <w:rFonts w:ascii="Myriad Pro Light Cond" w:hAnsi="Myriad Pro Light Cond"/>
          <w:sz w:val="18"/>
          <w:szCs w:val="18"/>
          <w:lang w:val="nb-NO"/>
        </w:rPr>
        <w:t xml:space="preserve">Hvis den som ønsker forsikringsdekning, har fremsatt kravet til forsikringsgiveren innen tiden som er angitt i første avsnitt, er fristen for å reise søksmål alltid minst seks (6) måneder fra datoen som forsikringsgiveren har erklært at man har tatt endelig stilling til kravet. Dersom det ikke tas rettslige skritt i henhold til dette punktet, mistes retten til forsikringsdekning. </w:t>
      </w:r>
    </w:p>
    <w:p w14:paraId="06CAA407" w14:textId="77777777" w:rsidR="00D644C5" w:rsidRPr="00354383" w:rsidRDefault="000E05C2" w:rsidP="00D644C5">
      <w:pPr>
        <w:ind w:right="270"/>
        <w:rPr>
          <w:rFonts w:ascii="Myriad Pro Light Cond" w:hAnsi="Myriad Pro Light Cond"/>
          <w:sz w:val="18"/>
          <w:szCs w:val="18"/>
          <w:lang w:val="nb-NO"/>
        </w:rPr>
      </w:pPr>
    </w:p>
    <w:p w14:paraId="2703452F" w14:textId="5192D0DF" w:rsidR="00B45F06"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13.</w:t>
      </w:r>
      <w:r w:rsidR="006219F4" w:rsidRPr="00354383">
        <w:rPr>
          <w:rFonts w:ascii="Myriad Pro Light Cond" w:hAnsi="Myriad Pro Light Cond"/>
          <w:sz w:val="18"/>
          <w:szCs w:val="18"/>
          <w:lang w:val="nb-NO"/>
        </w:rPr>
        <w:t xml:space="preserve">4 </w:t>
      </w:r>
      <w:r w:rsidRPr="00354383">
        <w:rPr>
          <w:rFonts w:ascii="Myriad Pro Light Cond" w:hAnsi="Myriad Pro Light Cond"/>
          <w:sz w:val="18"/>
          <w:szCs w:val="18"/>
          <w:lang w:val="nb-NO"/>
        </w:rPr>
        <w:t xml:space="preserve">Rett til å si opp forsikringen i løpet av forsikringstiden </w:t>
      </w:r>
    </w:p>
    <w:p w14:paraId="4381EF18"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Forsikringiveren har rett til å si opp forsikringen med en oppsigelsesfrist på 14 dager:</w:t>
      </w:r>
    </w:p>
    <w:p w14:paraId="6ABE4F72"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dersom forsikringen er tegnet på grunnlag av feilaktige opplysninger fra forsikringstaker</w:t>
      </w:r>
    </w:p>
    <w:p w14:paraId="21FABF8D"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dersom sikkerhetsforskrifter har blitt satt til side eller kan forventes å bli satt til side i fremtiden</w:t>
      </w:r>
    </w:p>
    <w:p w14:paraId="2B9356B8" w14:textId="77777777" w:rsidR="00D644C5"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dersom forsikringstakeren ikke tillater forsikringsgiveren å inspisere varmepumpen</w:t>
      </w:r>
      <w:r w:rsidR="00BB194C" w:rsidRPr="00354383">
        <w:rPr>
          <w:rFonts w:ascii="Myriad Pro Light Cond" w:hAnsi="Myriad Pro Light Cond"/>
          <w:sz w:val="18"/>
          <w:szCs w:val="18"/>
          <w:lang w:val="nb-NO"/>
        </w:rPr>
        <w:t xml:space="preserve"> innenfor normal arbeidstid </w:t>
      </w:r>
    </w:p>
    <w:p w14:paraId="4E72AA28" w14:textId="77777777" w:rsidR="00D644C5" w:rsidRPr="00354383" w:rsidRDefault="000E05C2" w:rsidP="00D644C5">
      <w:pPr>
        <w:ind w:right="270"/>
        <w:rPr>
          <w:rFonts w:ascii="Myriad Pro Light Cond" w:hAnsi="Myriad Pro Light Cond"/>
          <w:sz w:val="18"/>
          <w:szCs w:val="18"/>
          <w:lang w:val="nb-NO"/>
        </w:rPr>
      </w:pPr>
    </w:p>
    <w:p w14:paraId="1FF6AE27" w14:textId="0863DF58" w:rsidR="006F017A" w:rsidRPr="00354383" w:rsidRDefault="00560749" w:rsidP="006F017A">
      <w:pPr>
        <w:ind w:right="270"/>
        <w:rPr>
          <w:rFonts w:ascii="Myriad Pro Light Cond" w:hAnsi="Myriad Pro Light Cond"/>
          <w:sz w:val="18"/>
          <w:szCs w:val="18"/>
          <w:lang w:val="nb-NO"/>
        </w:rPr>
      </w:pPr>
      <w:r w:rsidRPr="00354383">
        <w:rPr>
          <w:rFonts w:ascii="Myriad Pro Light Cond" w:hAnsi="Myriad Pro Light Cond"/>
          <w:sz w:val="18"/>
          <w:szCs w:val="18"/>
          <w:lang w:val="nb-NO"/>
        </w:rPr>
        <w:t>13.</w:t>
      </w:r>
      <w:r w:rsidR="006219F4" w:rsidRPr="00354383">
        <w:rPr>
          <w:rFonts w:ascii="Myriad Pro Light Cond" w:hAnsi="Myriad Pro Light Cond"/>
          <w:sz w:val="18"/>
          <w:szCs w:val="18"/>
          <w:lang w:val="nb-NO"/>
        </w:rPr>
        <w:t xml:space="preserve">5 </w:t>
      </w:r>
      <w:r w:rsidRPr="00354383">
        <w:rPr>
          <w:rFonts w:ascii="Myriad Pro Light Cond" w:hAnsi="Myriad Pro Light Cond"/>
          <w:sz w:val="18"/>
          <w:szCs w:val="18"/>
          <w:lang w:val="nb-NO"/>
        </w:rPr>
        <w:t>Gjeldende lov og verneting</w:t>
      </w:r>
    </w:p>
    <w:p w14:paraId="63722365" w14:textId="7A7BEEC2" w:rsidR="006219F4" w:rsidRPr="00354383" w:rsidRDefault="00A01572" w:rsidP="006F017A">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Norsk </w:t>
      </w:r>
      <w:r w:rsidR="00560749" w:rsidRPr="00354383">
        <w:rPr>
          <w:rFonts w:ascii="Myriad Pro Light Cond" w:hAnsi="Myriad Pro Light Cond"/>
          <w:sz w:val="18"/>
          <w:szCs w:val="18"/>
          <w:lang w:val="nb-NO"/>
        </w:rPr>
        <w:t xml:space="preserve">lov skal gjelde for forsikringsavtalen. Tvister angående avtalen skal avgjøres av norsk domstol. </w:t>
      </w:r>
      <w:r w:rsidRPr="00354383">
        <w:rPr>
          <w:rFonts w:ascii="Myriad Pro Light Cond" w:hAnsi="Myriad Pro Light Cond"/>
          <w:sz w:val="18"/>
          <w:szCs w:val="18"/>
          <w:lang w:val="nb-NO"/>
        </w:rPr>
        <w:t>Dette gjelder selv om tvisten dreier seg om skade som oppstår i andre land. Det er også mulig å få en eventuell tvist lagt frem for Finansklagenemnda, Postboks 53, Skøyen, 0212 Oslo, telefon 23 13 19 60.. Den forsikrede har dessuten mulighet til å reise søksmål mot forsikringsgiveren ved vanlig domstol.</w:t>
      </w:r>
    </w:p>
    <w:p w14:paraId="3EEA1799" w14:textId="77777777" w:rsidR="006F017A" w:rsidRPr="00354383" w:rsidRDefault="000E05C2" w:rsidP="006F017A">
      <w:pPr>
        <w:ind w:right="270"/>
        <w:rPr>
          <w:rFonts w:ascii="Myriad Pro Light Cond" w:hAnsi="Myriad Pro Light Cond"/>
          <w:sz w:val="18"/>
          <w:szCs w:val="18"/>
          <w:lang w:val="nb-NO"/>
        </w:rPr>
      </w:pPr>
    </w:p>
    <w:p w14:paraId="35982CFD" w14:textId="0109CE2C" w:rsidR="006F017A" w:rsidRPr="00354383" w:rsidRDefault="00560749" w:rsidP="006F017A">
      <w:pPr>
        <w:ind w:right="270"/>
        <w:rPr>
          <w:rFonts w:ascii="Myriad Pro Light Cond" w:hAnsi="Myriad Pro Light Cond"/>
          <w:sz w:val="18"/>
          <w:szCs w:val="18"/>
          <w:lang w:val="nb-NO"/>
        </w:rPr>
      </w:pPr>
      <w:r w:rsidRPr="00354383">
        <w:rPr>
          <w:rFonts w:ascii="Myriad Pro Light Cond" w:hAnsi="Myriad Pro Light Cond"/>
          <w:sz w:val="18"/>
          <w:szCs w:val="18"/>
          <w:lang w:val="nb-NO"/>
        </w:rPr>
        <w:t>13.</w:t>
      </w:r>
      <w:r w:rsidR="006219F4" w:rsidRPr="00354383">
        <w:rPr>
          <w:rFonts w:ascii="Myriad Pro Light Cond" w:hAnsi="Myriad Pro Light Cond"/>
          <w:sz w:val="18"/>
          <w:szCs w:val="18"/>
          <w:lang w:val="nb-NO"/>
        </w:rPr>
        <w:t xml:space="preserve">6 </w:t>
      </w:r>
      <w:r w:rsidRPr="00354383">
        <w:rPr>
          <w:rFonts w:ascii="Myriad Pro Light Cond" w:hAnsi="Myriad Pro Light Cond"/>
          <w:sz w:val="18"/>
          <w:szCs w:val="18"/>
          <w:lang w:val="nb-NO"/>
        </w:rPr>
        <w:t>Transaksjoner i strid med gjeldende sanksjonsregelverk</w:t>
      </w:r>
    </w:p>
    <w:p w14:paraId="2A02A8AC" w14:textId="77777777" w:rsidR="006F017A" w:rsidRPr="00354383" w:rsidRDefault="00560749" w:rsidP="006F017A">
      <w:pPr>
        <w:spacing w:after="80"/>
        <w:ind w:right="270"/>
        <w:rPr>
          <w:rFonts w:ascii="Myriad Pro Light Cond" w:hAnsi="Myriad Pro Light Cond"/>
          <w:sz w:val="18"/>
          <w:szCs w:val="18"/>
          <w:lang w:val="nb-NO"/>
        </w:rPr>
      </w:pPr>
      <w:r w:rsidRPr="00354383">
        <w:rPr>
          <w:rFonts w:ascii="Myriad Pro Light Cond" w:hAnsi="Myriad Pro Light Cond"/>
          <w:sz w:val="18"/>
          <w:szCs w:val="18"/>
          <w:lang w:val="nb-NO"/>
        </w:rPr>
        <w:t>Forsikringsgiveren vil ikke foreta utbetalinger under forsikringen i den grad vilkåret for en slik beskyttelse, utbetaling av slik skade står i strid med sanksjoner eller embargoer som er besluttet av Den europeiske union</w:t>
      </w:r>
      <w:r w:rsidR="00E70895" w:rsidRPr="00354383">
        <w:rPr>
          <w:rFonts w:ascii="Myriad Pro Light Cond" w:hAnsi="Myriad Pro Light Cond"/>
          <w:sz w:val="18"/>
          <w:szCs w:val="18"/>
          <w:lang w:val="nb-NO"/>
        </w:rPr>
        <w:t>, Norge</w:t>
      </w:r>
      <w:r w:rsidRPr="00354383">
        <w:rPr>
          <w:rFonts w:ascii="Myriad Pro Light Cond" w:hAnsi="Myriad Pro Light Cond"/>
          <w:sz w:val="18"/>
          <w:szCs w:val="18"/>
          <w:lang w:val="nb-NO"/>
        </w:rPr>
        <w:t xml:space="preserve"> eller Sverige. Det gjelder også for sanksjoner eller embargoer iverksatt av USA, så lenge disse ikke er i strid med europeiske</w:t>
      </w:r>
      <w:r w:rsidR="00E70895" w:rsidRPr="00354383">
        <w:rPr>
          <w:rFonts w:ascii="Myriad Pro Light Cond" w:hAnsi="Myriad Pro Light Cond"/>
          <w:sz w:val="18"/>
          <w:szCs w:val="18"/>
          <w:lang w:val="nb-NO"/>
        </w:rPr>
        <w:t>, norske</w:t>
      </w:r>
      <w:r w:rsidRPr="00354383">
        <w:rPr>
          <w:rFonts w:ascii="Myriad Pro Light Cond" w:hAnsi="Myriad Pro Light Cond"/>
          <w:sz w:val="18"/>
          <w:szCs w:val="18"/>
          <w:lang w:val="nb-NO"/>
        </w:rPr>
        <w:t xml:space="preserve"> eller svenske lover eller regler. Hvis det er foretatt en utbetaling som ikke når mottakeren på grunn av sanksjoner skal Protector Försäkring anses å ha oppfylt sine forpliktelser i henhold til avtalen. Hvis det, etter at en forsikring er tegnet, fremkommer at forsikringstakeren, forsikret objekt eller begunstiget tredjepart er formål for sanksjoner eller embargoer, har Protector Försäkring rett til å si opp forsikringen til med tilbakedatert opphør.</w:t>
      </w:r>
    </w:p>
    <w:p w14:paraId="430DA241" w14:textId="77777777" w:rsidR="006F017A" w:rsidRPr="00354383" w:rsidRDefault="000E05C2" w:rsidP="006F017A">
      <w:pPr>
        <w:ind w:right="270"/>
        <w:rPr>
          <w:rFonts w:ascii="Myriad Pro Light Cond" w:hAnsi="Myriad Pro Light Cond"/>
          <w:sz w:val="18"/>
          <w:szCs w:val="18"/>
          <w:lang w:val="nb-NO"/>
        </w:rPr>
      </w:pPr>
    </w:p>
    <w:p w14:paraId="7D16744C" w14:textId="77777777" w:rsidR="006F017A" w:rsidRPr="00354383" w:rsidRDefault="00560749" w:rsidP="006F017A">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14. Forsikringsgiver</w:t>
      </w:r>
    </w:p>
    <w:p w14:paraId="61787BE5" w14:textId="0CEEEA59" w:rsidR="006F017A" w:rsidRPr="00354383" w:rsidRDefault="00560749" w:rsidP="006F017A">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Forsikringsgiver for denne forsikringen er </w:t>
      </w:r>
      <w:proofErr w:type="spellStart"/>
      <w:r w:rsidR="00A01572" w:rsidRPr="00354383">
        <w:rPr>
          <w:rFonts w:ascii="Myriad Pro Light Cond" w:hAnsi="Myriad Pro Light Cond" w:cs="Frutiger-Light"/>
          <w:color w:val="000000"/>
          <w:sz w:val="18"/>
          <w:szCs w:val="18"/>
          <w:lang w:val="nb-NO"/>
        </w:rPr>
        <w:t>Protector</w:t>
      </w:r>
      <w:proofErr w:type="spellEnd"/>
      <w:r w:rsidR="00A01572" w:rsidRPr="00354383">
        <w:rPr>
          <w:rFonts w:ascii="Myriad Pro Light Cond" w:hAnsi="Myriad Pro Light Cond" w:cs="Frutiger-Light"/>
          <w:color w:val="000000"/>
          <w:sz w:val="18"/>
          <w:szCs w:val="18"/>
          <w:lang w:val="nb-NO"/>
        </w:rPr>
        <w:t xml:space="preserve"> </w:t>
      </w:r>
      <w:proofErr w:type="spellStart"/>
      <w:r w:rsidR="00A01572" w:rsidRPr="00354383">
        <w:rPr>
          <w:rFonts w:ascii="Myriad Pro Light Cond" w:hAnsi="Myriad Pro Light Cond" w:cs="Frutiger-Light"/>
          <w:color w:val="000000"/>
          <w:sz w:val="18"/>
          <w:szCs w:val="18"/>
          <w:lang w:val="nb-NO"/>
        </w:rPr>
        <w:t>Försäkring</w:t>
      </w:r>
      <w:proofErr w:type="spellEnd"/>
      <w:r w:rsidR="00A01572" w:rsidRPr="00354383">
        <w:rPr>
          <w:rFonts w:ascii="Myriad Pro Light Cond" w:hAnsi="Myriad Pro Light Cond" w:cs="Frutiger-Light"/>
          <w:color w:val="000000"/>
          <w:sz w:val="18"/>
          <w:szCs w:val="18"/>
          <w:lang w:val="nb-NO"/>
        </w:rPr>
        <w:t xml:space="preserve"> Sverige, filial av </w:t>
      </w:r>
      <w:proofErr w:type="spellStart"/>
      <w:r w:rsidR="00A01572" w:rsidRPr="00354383">
        <w:rPr>
          <w:rFonts w:ascii="Myriad Pro Light Cond" w:hAnsi="Myriad Pro Light Cond" w:cs="Frutiger-Light"/>
          <w:color w:val="000000"/>
          <w:sz w:val="18"/>
          <w:szCs w:val="18"/>
          <w:lang w:val="nb-NO"/>
        </w:rPr>
        <w:t>Protector</w:t>
      </w:r>
      <w:proofErr w:type="spellEnd"/>
      <w:r w:rsidR="00A01572" w:rsidRPr="00354383">
        <w:rPr>
          <w:rFonts w:ascii="Myriad Pro Light Cond" w:hAnsi="Myriad Pro Light Cond" w:cs="Frutiger-Light"/>
          <w:color w:val="000000"/>
          <w:sz w:val="18"/>
          <w:szCs w:val="18"/>
          <w:lang w:val="nb-NO"/>
        </w:rPr>
        <w:t xml:space="preserve"> Forsikring ASA Norge, 516408-7339, </w:t>
      </w:r>
      <w:proofErr w:type="spellStart"/>
      <w:r w:rsidR="00A01572" w:rsidRPr="00354383">
        <w:rPr>
          <w:rFonts w:ascii="Myriad Pro Light Cond" w:hAnsi="Myriad Pro Light Cond" w:cs="Frutiger-Light"/>
          <w:color w:val="000000"/>
          <w:sz w:val="18"/>
          <w:szCs w:val="18"/>
          <w:lang w:val="nb-NO"/>
        </w:rPr>
        <w:t>Västra</w:t>
      </w:r>
      <w:proofErr w:type="spellEnd"/>
      <w:r w:rsidR="00A01572" w:rsidRPr="00354383">
        <w:rPr>
          <w:rFonts w:ascii="Myriad Pro Light Cond" w:hAnsi="Myriad Pro Light Cond" w:cs="Frutiger-Light"/>
          <w:color w:val="000000"/>
          <w:sz w:val="18"/>
          <w:szCs w:val="18"/>
          <w:lang w:val="nb-NO"/>
        </w:rPr>
        <w:t xml:space="preserve"> </w:t>
      </w:r>
      <w:proofErr w:type="spellStart"/>
      <w:r w:rsidR="00A01572" w:rsidRPr="00354383">
        <w:rPr>
          <w:rFonts w:ascii="Myriad Pro Light Cond" w:hAnsi="Myriad Pro Light Cond" w:cs="Frutiger-Light"/>
          <w:color w:val="000000"/>
          <w:sz w:val="18"/>
          <w:szCs w:val="18"/>
          <w:lang w:val="nb-NO"/>
        </w:rPr>
        <w:t>Trädgårdsgatan</w:t>
      </w:r>
      <w:proofErr w:type="spellEnd"/>
      <w:r w:rsidR="00A01572" w:rsidRPr="00354383">
        <w:rPr>
          <w:rFonts w:ascii="Myriad Pro Light Cond" w:hAnsi="Myriad Pro Light Cond" w:cs="Frutiger-Light"/>
          <w:color w:val="000000"/>
          <w:sz w:val="18"/>
          <w:szCs w:val="18"/>
          <w:lang w:val="nb-NO"/>
        </w:rPr>
        <w:t xml:space="preserve"> 15, 111 53 Stockholm</w:t>
      </w:r>
      <w:r w:rsidRPr="00354383">
        <w:rPr>
          <w:rFonts w:ascii="Myriad Pro Light Cond" w:hAnsi="Myriad Pro Light Cond"/>
          <w:sz w:val="18"/>
          <w:szCs w:val="18"/>
          <w:lang w:val="nb-NO"/>
        </w:rPr>
        <w:t>.</w:t>
      </w:r>
    </w:p>
    <w:p w14:paraId="6635FCCC" w14:textId="77777777" w:rsidR="006F017A" w:rsidRPr="00354383" w:rsidRDefault="000E05C2" w:rsidP="006F017A">
      <w:pPr>
        <w:ind w:right="270"/>
        <w:rPr>
          <w:rFonts w:ascii="Myriad Pro Light Cond" w:hAnsi="Myriad Pro Light Cond"/>
          <w:sz w:val="18"/>
          <w:szCs w:val="18"/>
          <w:lang w:val="nb-NO"/>
        </w:rPr>
      </w:pPr>
    </w:p>
    <w:p w14:paraId="402FFA92" w14:textId="77777777" w:rsidR="006F017A" w:rsidRPr="00354383" w:rsidRDefault="00560749" w:rsidP="006F017A">
      <w:pPr>
        <w:ind w:right="270"/>
        <w:rPr>
          <w:rFonts w:ascii="Myriad Pro Light Cond" w:hAnsi="Myriad Pro Light Cond"/>
          <w:b/>
          <w:sz w:val="18"/>
          <w:szCs w:val="18"/>
          <w:lang w:val="nb-NO"/>
        </w:rPr>
      </w:pPr>
      <w:r w:rsidRPr="00354383">
        <w:rPr>
          <w:rFonts w:ascii="Myriad Pro Light Cond" w:hAnsi="Myriad Pro Light Cond"/>
          <w:b/>
          <w:bCs/>
          <w:sz w:val="18"/>
          <w:szCs w:val="18"/>
          <w:lang w:val="nb-NO"/>
        </w:rPr>
        <w:t>15. Forsikringsformidler</w:t>
      </w:r>
    </w:p>
    <w:p w14:paraId="0BAC926D" w14:textId="70E19AC8" w:rsidR="007527B7" w:rsidRPr="00354383" w:rsidRDefault="00560749" w:rsidP="00D644C5">
      <w:pPr>
        <w:ind w:right="270"/>
        <w:rPr>
          <w:rFonts w:ascii="Myriad Pro Light Cond" w:hAnsi="Myriad Pro Light Cond"/>
          <w:sz w:val="18"/>
          <w:szCs w:val="18"/>
          <w:lang w:val="nb-NO"/>
        </w:rPr>
      </w:pPr>
      <w:r w:rsidRPr="00354383">
        <w:rPr>
          <w:rFonts w:ascii="Myriad Pro Light Cond" w:hAnsi="Myriad Pro Light Cond"/>
          <w:sz w:val="18"/>
          <w:szCs w:val="18"/>
          <w:lang w:val="nb-NO"/>
        </w:rPr>
        <w:t xml:space="preserve">Forsikringen formidles og administreres av Arctic Seals AB, </w:t>
      </w:r>
      <w:r w:rsidR="004E1700" w:rsidRPr="00354383">
        <w:rPr>
          <w:rFonts w:ascii="Myriad Pro Light Cond" w:hAnsi="Myriad Pro Light Cond" w:cs="Calibri"/>
          <w:color w:val="000000"/>
          <w:sz w:val="18"/>
          <w:szCs w:val="18"/>
          <w:lang w:val="nb-NO"/>
        </w:rPr>
        <w:t xml:space="preserve">Postboks 1964, Vika, </w:t>
      </w:r>
      <w:proofErr w:type="gramStart"/>
      <w:r w:rsidR="004E1700" w:rsidRPr="00354383">
        <w:rPr>
          <w:rFonts w:ascii="Myriad Pro Light Cond" w:hAnsi="Myriad Pro Light Cond" w:cs="Calibri"/>
          <w:color w:val="000000"/>
          <w:sz w:val="18"/>
          <w:szCs w:val="18"/>
          <w:lang w:val="nb-NO"/>
        </w:rPr>
        <w:t>0125 </w:t>
      </w:r>
      <w:r w:rsidRPr="00354383">
        <w:rPr>
          <w:rFonts w:ascii="Myriad Pro Light Cond" w:hAnsi="Myriad Pro Light Cond"/>
          <w:sz w:val="18"/>
          <w:szCs w:val="18"/>
          <w:lang w:val="nb-NO"/>
        </w:rPr>
        <w:t>,</w:t>
      </w:r>
      <w:proofErr w:type="gramEnd"/>
      <w:r w:rsidRPr="00354383">
        <w:rPr>
          <w:rFonts w:ascii="Myriad Pro Light Cond" w:hAnsi="Myriad Pro Light Cond"/>
          <w:sz w:val="18"/>
          <w:szCs w:val="18"/>
          <w:lang w:val="nb-NO"/>
        </w:rPr>
        <w:t xml:space="preserve"> telefon: </w:t>
      </w:r>
      <w:r w:rsidR="004E1700" w:rsidRPr="00354383">
        <w:rPr>
          <w:rFonts w:ascii="Myriad Pro Light Cond" w:hAnsi="Myriad Pro Light Cond"/>
          <w:sz w:val="18"/>
          <w:szCs w:val="18"/>
          <w:lang w:val="nb-NO"/>
        </w:rPr>
        <w:t>+ 47 23 65 23 65</w:t>
      </w:r>
      <w:r w:rsidRPr="00354383">
        <w:rPr>
          <w:rFonts w:ascii="Myriad Pro Light Cond" w:hAnsi="Myriad Pro Light Cond"/>
          <w:sz w:val="18"/>
          <w:szCs w:val="18"/>
          <w:lang w:val="nb-NO"/>
        </w:rPr>
        <w:t xml:space="preserve">, e-post: </w:t>
      </w:r>
      <w:hyperlink r:id="rId9" w:history="1">
        <w:r w:rsidR="00A01572" w:rsidRPr="00354383">
          <w:rPr>
            <w:rStyle w:val="Hyperkobling"/>
            <w:rFonts w:ascii="Myriad Pro Light Cond" w:hAnsi="Myriad Pro Light Cond"/>
            <w:sz w:val="18"/>
            <w:szCs w:val="18"/>
            <w:lang w:val="nb-NO"/>
          </w:rPr>
          <w:t>info@arctic</w:t>
        </w:r>
        <w:r w:rsidR="00F4642D" w:rsidRPr="00354383">
          <w:rPr>
            <w:rStyle w:val="Hyperkobling"/>
            <w:rFonts w:ascii="Myriad Pro Light Cond" w:hAnsi="Myriad Pro Light Cond"/>
            <w:sz w:val="18"/>
            <w:szCs w:val="18"/>
            <w:lang w:val="nb-NO"/>
          </w:rPr>
          <w:t>forsikring</w:t>
        </w:r>
        <w:r w:rsidR="00A01572" w:rsidRPr="00354383">
          <w:rPr>
            <w:rStyle w:val="Hyperkobling"/>
            <w:rFonts w:ascii="Myriad Pro Light Cond" w:hAnsi="Myriad Pro Light Cond"/>
            <w:sz w:val="18"/>
            <w:szCs w:val="18"/>
            <w:lang w:val="nb-NO"/>
          </w:rPr>
          <w:t>.</w:t>
        </w:r>
      </w:hyperlink>
      <w:r w:rsidR="00A01572" w:rsidRPr="00354383">
        <w:rPr>
          <w:rStyle w:val="Hyperkobling"/>
          <w:rFonts w:ascii="Myriad Pro Light Cond" w:hAnsi="Myriad Pro Light Cond"/>
          <w:sz w:val="18"/>
          <w:szCs w:val="18"/>
          <w:lang w:val="nb-NO"/>
        </w:rPr>
        <w:t>no</w:t>
      </w:r>
      <w:r w:rsidRPr="00354383">
        <w:rPr>
          <w:rFonts w:ascii="Myriad Pro Light Cond" w:hAnsi="Myriad Pro Light Cond"/>
          <w:sz w:val="18"/>
          <w:szCs w:val="18"/>
          <w:lang w:val="nb-NO"/>
        </w:rPr>
        <w:t>.</w:t>
      </w:r>
    </w:p>
    <w:sectPr w:rsidR="007527B7" w:rsidRPr="00354383" w:rsidSect="00684A4F">
      <w:type w:val="continuous"/>
      <w:pgSz w:w="11907" w:h="16840" w:code="9"/>
      <w:pgMar w:top="719" w:right="747" w:bottom="1440" w:left="720" w:header="709" w:footer="709" w:gutter="0"/>
      <w:cols w:num="2" w:space="708" w:equalWidth="0">
        <w:col w:w="5040" w:space="360"/>
        <w:col w:w="5220" w:space="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368"/>
    <w:multiLevelType w:val="hybridMultilevel"/>
    <w:tmpl w:val="C4BCE8CA"/>
    <w:lvl w:ilvl="0" w:tplc="F8580FF4">
      <w:start w:val="1"/>
      <w:numFmt w:val="upperLetter"/>
      <w:lvlText w:val="%1)"/>
      <w:lvlJc w:val="left"/>
      <w:pPr>
        <w:ind w:left="183" w:hanging="183"/>
      </w:pPr>
      <w:rPr>
        <w:rFonts w:ascii="Corbel" w:eastAsia="Corbel" w:hAnsi="Corbel" w:hint="default"/>
        <w:sz w:val="16"/>
        <w:szCs w:val="16"/>
      </w:rPr>
    </w:lvl>
    <w:lvl w:ilvl="1" w:tplc="63285F1A">
      <w:start w:val="1"/>
      <w:numFmt w:val="bullet"/>
      <w:lvlText w:val="•"/>
      <w:lvlJc w:val="left"/>
      <w:pPr>
        <w:ind w:left="183" w:firstLine="0"/>
      </w:pPr>
    </w:lvl>
    <w:lvl w:ilvl="2" w:tplc="E7B6EC4C">
      <w:start w:val="1"/>
      <w:numFmt w:val="bullet"/>
      <w:lvlText w:val="•"/>
      <w:lvlJc w:val="left"/>
      <w:pPr>
        <w:ind w:left="183" w:firstLine="0"/>
      </w:pPr>
    </w:lvl>
    <w:lvl w:ilvl="3" w:tplc="C2E088A8">
      <w:start w:val="1"/>
      <w:numFmt w:val="bullet"/>
      <w:lvlText w:val="•"/>
      <w:lvlJc w:val="left"/>
      <w:pPr>
        <w:ind w:left="183" w:firstLine="0"/>
      </w:pPr>
    </w:lvl>
    <w:lvl w:ilvl="4" w:tplc="259A0A66">
      <w:start w:val="1"/>
      <w:numFmt w:val="bullet"/>
      <w:lvlText w:val="•"/>
      <w:lvlJc w:val="left"/>
      <w:pPr>
        <w:ind w:left="183" w:firstLine="0"/>
      </w:pPr>
    </w:lvl>
    <w:lvl w:ilvl="5" w:tplc="41EA1928">
      <w:start w:val="1"/>
      <w:numFmt w:val="bullet"/>
      <w:lvlText w:val="•"/>
      <w:lvlJc w:val="left"/>
      <w:pPr>
        <w:ind w:left="183" w:firstLine="0"/>
      </w:pPr>
    </w:lvl>
    <w:lvl w:ilvl="6" w:tplc="7F08F7AA">
      <w:start w:val="1"/>
      <w:numFmt w:val="bullet"/>
      <w:lvlText w:val="•"/>
      <w:lvlJc w:val="left"/>
      <w:pPr>
        <w:ind w:left="183" w:firstLine="0"/>
      </w:pPr>
    </w:lvl>
    <w:lvl w:ilvl="7" w:tplc="C2282FCA">
      <w:start w:val="1"/>
      <w:numFmt w:val="bullet"/>
      <w:lvlText w:val="•"/>
      <w:lvlJc w:val="left"/>
      <w:pPr>
        <w:ind w:left="183" w:firstLine="0"/>
      </w:pPr>
    </w:lvl>
    <w:lvl w:ilvl="8" w:tplc="A65214A0">
      <w:start w:val="1"/>
      <w:numFmt w:val="bullet"/>
      <w:lvlText w:val="•"/>
      <w:lvlJc w:val="left"/>
      <w:pPr>
        <w:ind w:left="183" w:firstLine="0"/>
      </w:pPr>
    </w:lvl>
  </w:abstractNum>
  <w:abstractNum w:abstractNumId="1" w15:restartNumberingAfterBreak="0">
    <w:nsid w:val="24631A95"/>
    <w:multiLevelType w:val="hybridMultilevel"/>
    <w:tmpl w:val="F55A1CF0"/>
    <w:lvl w:ilvl="0" w:tplc="FBF46FFE">
      <w:start w:val="1"/>
      <w:numFmt w:val="decimal"/>
      <w:lvlText w:val="%1."/>
      <w:lvlJc w:val="left"/>
      <w:pPr>
        <w:ind w:left="720" w:hanging="360"/>
      </w:pPr>
    </w:lvl>
    <w:lvl w:ilvl="1" w:tplc="E5523970">
      <w:start w:val="1"/>
      <w:numFmt w:val="lowerLetter"/>
      <w:lvlText w:val="%2."/>
      <w:lvlJc w:val="left"/>
      <w:pPr>
        <w:ind w:left="1440" w:hanging="360"/>
      </w:pPr>
    </w:lvl>
    <w:lvl w:ilvl="2" w:tplc="F81CF3B4" w:tentative="1">
      <w:start w:val="1"/>
      <w:numFmt w:val="lowerRoman"/>
      <w:lvlText w:val="%3."/>
      <w:lvlJc w:val="right"/>
      <w:pPr>
        <w:ind w:left="2160" w:hanging="180"/>
      </w:pPr>
    </w:lvl>
    <w:lvl w:ilvl="3" w:tplc="F7EA61B6" w:tentative="1">
      <w:start w:val="1"/>
      <w:numFmt w:val="decimal"/>
      <w:lvlText w:val="%4."/>
      <w:lvlJc w:val="left"/>
      <w:pPr>
        <w:ind w:left="2880" w:hanging="360"/>
      </w:pPr>
    </w:lvl>
    <w:lvl w:ilvl="4" w:tplc="E918C2F2" w:tentative="1">
      <w:start w:val="1"/>
      <w:numFmt w:val="lowerLetter"/>
      <w:lvlText w:val="%5."/>
      <w:lvlJc w:val="left"/>
      <w:pPr>
        <w:ind w:left="3600" w:hanging="360"/>
      </w:pPr>
    </w:lvl>
    <w:lvl w:ilvl="5" w:tplc="3BA2253E" w:tentative="1">
      <w:start w:val="1"/>
      <w:numFmt w:val="lowerRoman"/>
      <w:lvlText w:val="%6."/>
      <w:lvlJc w:val="right"/>
      <w:pPr>
        <w:ind w:left="4320" w:hanging="180"/>
      </w:pPr>
    </w:lvl>
    <w:lvl w:ilvl="6" w:tplc="21925BEA" w:tentative="1">
      <w:start w:val="1"/>
      <w:numFmt w:val="decimal"/>
      <w:lvlText w:val="%7."/>
      <w:lvlJc w:val="left"/>
      <w:pPr>
        <w:ind w:left="5040" w:hanging="360"/>
      </w:pPr>
    </w:lvl>
    <w:lvl w:ilvl="7" w:tplc="94A05CC0" w:tentative="1">
      <w:start w:val="1"/>
      <w:numFmt w:val="lowerLetter"/>
      <w:lvlText w:val="%8."/>
      <w:lvlJc w:val="left"/>
      <w:pPr>
        <w:ind w:left="5760" w:hanging="360"/>
      </w:pPr>
    </w:lvl>
    <w:lvl w:ilvl="8" w:tplc="A8D437A6" w:tentative="1">
      <w:start w:val="1"/>
      <w:numFmt w:val="lowerRoman"/>
      <w:lvlText w:val="%9."/>
      <w:lvlJc w:val="right"/>
      <w:pPr>
        <w:ind w:left="6480" w:hanging="180"/>
      </w:pPr>
    </w:lvl>
  </w:abstractNum>
  <w:abstractNum w:abstractNumId="2" w15:restartNumberingAfterBreak="0">
    <w:nsid w:val="2BFA5EB7"/>
    <w:multiLevelType w:val="hybridMultilevel"/>
    <w:tmpl w:val="D8BE9A8A"/>
    <w:lvl w:ilvl="0" w:tplc="5512EA28">
      <w:start w:val="1"/>
      <w:numFmt w:val="bullet"/>
      <w:lvlText w:val=""/>
      <w:lvlJc w:val="left"/>
      <w:pPr>
        <w:ind w:left="720" w:hanging="360"/>
      </w:pPr>
      <w:rPr>
        <w:rFonts w:ascii="Symbol" w:hAnsi="Symbol" w:hint="default"/>
      </w:rPr>
    </w:lvl>
    <w:lvl w:ilvl="1" w:tplc="BD3C15DA">
      <w:start w:val="1"/>
      <w:numFmt w:val="bullet"/>
      <w:lvlText w:val="o"/>
      <w:lvlJc w:val="left"/>
      <w:pPr>
        <w:ind w:left="1440" w:hanging="360"/>
      </w:pPr>
      <w:rPr>
        <w:rFonts w:ascii="Courier New" w:hAnsi="Courier New" w:cs="Courier New" w:hint="default"/>
      </w:rPr>
    </w:lvl>
    <w:lvl w:ilvl="2" w:tplc="AB36A162" w:tentative="1">
      <w:start w:val="1"/>
      <w:numFmt w:val="bullet"/>
      <w:lvlText w:val=""/>
      <w:lvlJc w:val="left"/>
      <w:pPr>
        <w:ind w:left="2160" w:hanging="360"/>
      </w:pPr>
      <w:rPr>
        <w:rFonts w:ascii="Wingdings" w:hAnsi="Wingdings" w:hint="default"/>
      </w:rPr>
    </w:lvl>
    <w:lvl w:ilvl="3" w:tplc="D6F882EA" w:tentative="1">
      <w:start w:val="1"/>
      <w:numFmt w:val="bullet"/>
      <w:lvlText w:val=""/>
      <w:lvlJc w:val="left"/>
      <w:pPr>
        <w:ind w:left="2880" w:hanging="360"/>
      </w:pPr>
      <w:rPr>
        <w:rFonts w:ascii="Symbol" w:hAnsi="Symbol" w:hint="default"/>
      </w:rPr>
    </w:lvl>
    <w:lvl w:ilvl="4" w:tplc="CABC31BC" w:tentative="1">
      <w:start w:val="1"/>
      <w:numFmt w:val="bullet"/>
      <w:lvlText w:val="o"/>
      <w:lvlJc w:val="left"/>
      <w:pPr>
        <w:ind w:left="3600" w:hanging="360"/>
      </w:pPr>
      <w:rPr>
        <w:rFonts w:ascii="Courier New" w:hAnsi="Courier New" w:cs="Courier New" w:hint="default"/>
      </w:rPr>
    </w:lvl>
    <w:lvl w:ilvl="5" w:tplc="72663034" w:tentative="1">
      <w:start w:val="1"/>
      <w:numFmt w:val="bullet"/>
      <w:lvlText w:val=""/>
      <w:lvlJc w:val="left"/>
      <w:pPr>
        <w:ind w:left="4320" w:hanging="360"/>
      </w:pPr>
      <w:rPr>
        <w:rFonts w:ascii="Wingdings" w:hAnsi="Wingdings" w:hint="default"/>
      </w:rPr>
    </w:lvl>
    <w:lvl w:ilvl="6" w:tplc="C7941590" w:tentative="1">
      <w:start w:val="1"/>
      <w:numFmt w:val="bullet"/>
      <w:lvlText w:val=""/>
      <w:lvlJc w:val="left"/>
      <w:pPr>
        <w:ind w:left="5040" w:hanging="360"/>
      </w:pPr>
      <w:rPr>
        <w:rFonts w:ascii="Symbol" w:hAnsi="Symbol" w:hint="default"/>
      </w:rPr>
    </w:lvl>
    <w:lvl w:ilvl="7" w:tplc="72D25A94" w:tentative="1">
      <w:start w:val="1"/>
      <w:numFmt w:val="bullet"/>
      <w:lvlText w:val="o"/>
      <w:lvlJc w:val="left"/>
      <w:pPr>
        <w:ind w:left="5760" w:hanging="360"/>
      </w:pPr>
      <w:rPr>
        <w:rFonts w:ascii="Courier New" w:hAnsi="Courier New" w:cs="Courier New" w:hint="default"/>
      </w:rPr>
    </w:lvl>
    <w:lvl w:ilvl="8" w:tplc="463869B4" w:tentative="1">
      <w:start w:val="1"/>
      <w:numFmt w:val="bullet"/>
      <w:lvlText w:val=""/>
      <w:lvlJc w:val="left"/>
      <w:pPr>
        <w:ind w:left="6480" w:hanging="360"/>
      </w:pPr>
      <w:rPr>
        <w:rFonts w:ascii="Wingdings" w:hAnsi="Wingdings" w:hint="default"/>
      </w:rPr>
    </w:lvl>
  </w:abstractNum>
  <w:abstractNum w:abstractNumId="3" w15:restartNumberingAfterBreak="0">
    <w:nsid w:val="461309F0"/>
    <w:multiLevelType w:val="hybridMultilevel"/>
    <w:tmpl w:val="C4BCE8CA"/>
    <w:lvl w:ilvl="0" w:tplc="FA1829C8">
      <w:start w:val="1"/>
      <w:numFmt w:val="upperLetter"/>
      <w:lvlText w:val="%1)"/>
      <w:lvlJc w:val="left"/>
      <w:pPr>
        <w:ind w:left="466" w:hanging="183"/>
      </w:pPr>
      <w:rPr>
        <w:rFonts w:ascii="Corbel" w:eastAsia="Corbel" w:hAnsi="Corbel" w:hint="default"/>
        <w:sz w:val="16"/>
        <w:szCs w:val="16"/>
      </w:rPr>
    </w:lvl>
    <w:lvl w:ilvl="1" w:tplc="3BD6FCE0">
      <w:start w:val="1"/>
      <w:numFmt w:val="bullet"/>
      <w:lvlText w:val="•"/>
      <w:lvlJc w:val="left"/>
      <w:pPr>
        <w:ind w:left="466" w:firstLine="0"/>
      </w:pPr>
    </w:lvl>
    <w:lvl w:ilvl="2" w:tplc="AE1CE18C">
      <w:start w:val="1"/>
      <w:numFmt w:val="bullet"/>
      <w:lvlText w:val="•"/>
      <w:lvlJc w:val="left"/>
      <w:pPr>
        <w:ind w:left="466" w:firstLine="0"/>
      </w:pPr>
    </w:lvl>
    <w:lvl w:ilvl="3" w:tplc="40AA3940">
      <w:start w:val="1"/>
      <w:numFmt w:val="bullet"/>
      <w:lvlText w:val="•"/>
      <w:lvlJc w:val="left"/>
      <w:pPr>
        <w:ind w:left="466" w:firstLine="0"/>
      </w:pPr>
    </w:lvl>
    <w:lvl w:ilvl="4" w:tplc="CB424A0E">
      <w:start w:val="1"/>
      <w:numFmt w:val="bullet"/>
      <w:lvlText w:val="•"/>
      <w:lvlJc w:val="left"/>
      <w:pPr>
        <w:ind w:left="466" w:firstLine="0"/>
      </w:pPr>
    </w:lvl>
    <w:lvl w:ilvl="5" w:tplc="8DDCBFFE">
      <w:start w:val="1"/>
      <w:numFmt w:val="bullet"/>
      <w:lvlText w:val="•"/>
      <w:lvlJc w:val="left"/>
      <w:pPr>
        <w:ind w:left="466" w:firstLine="0"/>
      </w:pPr>
    </w:lvl>
    <w:lvl w:ilvl="6" w:tplc="2E168440">
      <w:start w:val="1"/>
      <w:numFmt w:val="bullet"/>
      <w:lvlText w:val="•"/>
      <w:lvlJc w:val="left"/>
      <w:pPr>
        <w:ind w:left="466" w:firstLine="0"/>
      </w:pPr>
    </w:lvl>
    <w:lvl w:ilvl="7" w:tplc="114E3E8A">
      <w:start w:val="1"/>
      <w:numFmt w:val="bullet"/>
      <w:lvlText w:val="•"/>
      <w:lvlJc w:val="left"/>
      <w:pPr>
        <w:ind w:left="466" w:firstLine="0"/>
      </w:pPr>
    </w:lvl>
    <w:lvl w:ilvl="8" w:tplc="C4EA01E2">
      <w:start w:val="1"/>
      <w:numFmt w:val="bullet"/>
      <w:lvlText w:val="•"/>
      <w:lvlJc w:val="left"/>
      <w:pPr>
        <w:ind w:left="466" w:firstLine="0"/>
      </w:pPr>
    </w:lvl>
  </w:abstractNum>
  <w:abstractNum w:abstractNumId="4" w15:restartNumberingAfterBreak="0">
    <w:nsid w:val="49B267C7"/>
    <w:multiLevelType w:val="hybridMultilevel"/>
    <w:tmpl w:val="0C06BA74"/>
    <w:lvl w:ilvl="0" w:tplc="92CAB460">
      <w:start w:val="1"/>
      <w:numFmt w:val="decimal"/>
      <w:lvlText w:val="%1."/>
      <w:lvlJc w:val="left"/>
      <w:pPr>
        <w:ind w:left="720" w:hanging="360"/>
      </w:pPr>
    </w:lvl>
    <w:lvl w:ilvl="1" w:tplc="5EAA2EF0">
      <w:start w:val="1"/>
      <w:numFmt w:val="lowerLetter"/>
      <w:lvlText w:val="%2."/>
      <w:lvlJc w:val="left"/>
      <w:pPr>
        <w:ind w:left="1440" w:hanging="360"/>
      </w:pPr>
    </w:lvl>
    <w:lvl w:ilvl="2" w:tplc="2774EBF6" w:tentative="1">
      <w:start w:val="1"/>
      <w:numFmt w:val="lowerRoman"/>
      <w:lvlText w:val="%3."/>
      <w:lvlJc w:val="right"/>
      <w:pPr>
        <w:ind w:left="2160" w:hanging="180"/>
      </w:pPr>
    </w:lvl>
    <w:lvl w:ilvl="3" w:tplc="D354EA3C" w:tentative="1">
      <w:start w:val="1"/>
      <w:numFmt w:val="decimal"/>
      <w:lvlText w:val="%4."/>
      <w:lvlJc w:val="left"/>
      <w:pPr>
        <w:ind w:left="2880" w:hanging="360"/>
      </w:pPr>
    </w:lvl>
    <w:lvl w:ilvl="4" w:tplc="B6C8BA32" w:tentative="1">
      <w:start w:val="1"/>
      <w:numFmt w:val="lowerLetter"/>
      <w:lvlText w:val="%5."/>
      <w:lvlJc w:val="left"/>
      <w:pPr>
        <w:ind w:left="3600" w:hanging="360"/>
      </w:pPr>
    </w:lvl>
    <w:lvl w:ilvl="5" w:tplc="BBC62F2A" w:tentative="1">
      <w:start w:val="1"/>
      <w:numFmt w:val="lowerRoman"/>
      <w:lvlText w:val="%6."/>
      <w:lvlJc w:val="right"/>
      <w:pPr>
        <w:ind w:left="4320" w:hanging="180"/>
      </w:pPr>
    </w:lvl>
    <w:lvl w:ilvl="6" w:tplc="B4F0E69E" w:tentative="1">
      <w:start w:val="1"/>
      <w:numFmt w:val="decimal"/>
      <w:lvlText w:val="%7."/>
      <w:lvlJc w:val="left"/>
      <w:pPr>
        <w:ind w:left="5040" w:hanging="360"/>
      </w:pPr>
    </w:lvl>
    <w:lvl w:ilvl="7" w:tplc="F1701E9E" w:tentative="1">
      <w:start w:val="1"/>
      <w:numFmt w:val="lowerLetter"/>
      <w:lvlText w:val="%8."/>
      <w:lvlJc w:val="left"/>
      <w:pPr>
        <w:ind w:left="5760" w:hanging="360"/>
      </w:pPr>
    </w:lvl>
    <w:lvl w:ilvl="8" w:tplc="F2A08068" w:tentative="1">
      <w:start w:val="1"/>
      <w:numFmt w:val="lowerRoman"/>
      <w:lvlText w:val="%9."/>
      <w:lvlJc w:val="right"/>
      <w:pPr>
        <w:ind w:left="6480" w:hanging="180"/>
      </w:pPr>
    </w:lvl>
  </w:abstractNum>
  <w:abstractNum w:abstractNumId="5" w15:restartNumberingAfterBreak="0">
    <w:nsid w:val="58E175B0"/>
    <w:multiLevelType w:val="hybridMultilevel"/>
    <w:tmpl w:val="4D02B118"/>
    <w:lvl w:ilvl="0" w:tplc="AC56EE22">
      <w:start w:val="1"/>
      <w:numFmt w:val="decimal"/>
      <w:lvlText w:val="%1."/>
      <w:lvlJc w:val="left"/>
      <w:pPr>
        <w:ind w:left="720" w:hanging="360"/>
      </w:pPr>
    </w:lvl>
    <w:lvl w:ilvl="1" w:tplc="229AEBA0">
      <w:start w:val="1"/>
      <w:numFmt w:val="lowerLetter"/>
      <w:lvlText w:val="%2."/>
      <w:lvlJc w:val="left"/>
      <w:pPr>
        <w:ind w:left="1440" w:hanging="360"/>
      </w:pPr>
    </w:lvl>
    <w:lvl w:ilvl="2" w:tplc="04DCC084" w:tentative="1">
      <w:start w:val="1"/>
      <w:numFmt w:val="lowerRoman"/>
      <w:lvlText w:val="%3."/>
      <w:lvlJc w:val="right"/>
      <w:pPr>
        <w:ind w:left="2160" w:hanging="180"/>
      </w:pPr>
    </w:lvl>
    <w:lvl w:ilvl="3" w:tplc="1D42C2A4" w:tentative="1">
      <w:start w:val="1"/>
      <w:numFmt w:val="decimal"/>
      <w:lvlText w:val="%4."/>
      <w:lvlJc w:val="left"/>
      <w:pPr>
        <w:ind w:left="2880" w:hanging="360"/>
      </w:pPr>
    </w:lvl>
    <w:lvl w:ilvl="4" w:tplc="9B082B36" w:tentative="1">
      <w:start w:val="1"/>
      <w:numFmt w:val="lowerLetter"/>
      <w:lvlText w:val="%5."/>
      <w:lvlJc w:val="left"/>
      <w:pPr>
        <w:ind w:left="3600" w:hanging="360"/>
      </w:pPr>
    </w:lvl>
    <w:lvl w:ilvl="5" w:tplc="1FF09B26" w:tentative="1">
      <w:start w:val="1"/>
      <w:numFmt w:val="lowerRoman"/>
      <w:lvlText w:val="%6."/>
      <w:lvlJc w:val="right"/>
      <w:pPr>
        <w:ind w:left="4320" w:hanging="180"/>
      </w:pPr>
    </w:lvl>
    <w:lvl w:ilvl="6" w:tplc="723CDE8E" w:tentative="1">
      <w:start w:val="1"/>
      <w:numFmt w:val="decimal"/>
      <w:lvlText w:val="%7."/>
      <w:lvlJc w:val="left"/>
      <w:pPr>
        <w:ind w:left="5040" w:hanging="360"/>
      </w:pPr>
    </w:lvl>
    <w:lvl w:ilvl="7" w:tplc="92EA9608" w:tentative="1">
      <w:start w:val="1"/>
      <w:numFmt w:val="lowerLetter"/>
      <w:lvlText w:val="%8."/>
      <w:lvlJc w:val="left"/>
      <w:pPr>
        <w:ind w:left="5760" w:hanging="360"/>
      </w:pPr>
    </w:lvl>
    <w:lvl w:ilvl="8" w:tplc="4C12A028" w:tentative="1">
      <w:start w:val="1"/>
      <w:numFmt w:val="lowerRoman"/>
      <w:lvlText w:val="%9."/>
      <w:lvlJc w:val="right"/>
      <w:pPr>
        <w:ind w:left="6480" w:hanging="180"/>
      </w:pPr>
    </w:lvl>
  </w:abstractNum>
  <w:abstractNum w:abstractNumId="6" w15:restartNumberingAfterBreak="0">
    <w:nsid w:val="6A6C7527"/>
    <w:multiLevelType w:val="hybridMultilevel"/>
    <w:tmpl w:val="44C00CFE"/>
    <w:lvl w:ilvl="0" w:tplc="183AEFE0">
      <w:start w:val="1"/>
      <w:numFmt w:val="decimal"/>
      <w:lvlText w:val="%1."/>
      <w:lvlJc w:val="left"/>
      <w:pPr>
        <w:ind w:left="0" w:hanging="284"/>
      </w:pPr>
      <w:rPr>
        <w:rFonts w:ascii="Arial Narrow" w:eastAsia="Corbel" w:hAnsi="Arial Narrow" w:hint="default"/>
        <w:b/>
        <w:bCs/>
        <w:spacing w:val="-1"/>
        <w:sz w:val="18"/>
        <w:szCs w:val="18"/>
      </w:rPr>
    </w:lvl>
    <w:lvl w:ilvl="1" w:tplc="F4DC226C">
      <w:start w:val="1"/>
      <w:numFmt w:val="bullet"/>
      <w:lvlText w:val="-"/>
      <w:lvlJc w:val="left"/>
      <w:pPr>
        <w:ind w:left="0" w:hanging="360"/>
      </w:pPr>
      <w:rPr>
        <w:rFonts w:ascii="Corbel" w:eastAsia="Corbel" w:hAnsi="Corbel" w:hint="default"/>
        <w:sz w:val="16"/>
        <w:szCs w:val="16"/>
      </w:rPr>
    </w:lvl>
    <w:lvl w:ilvl="2" w:tplc="DD407420">
      <w:start w:val="1"/>
      <w:numFmt w:val="bullet"/>
      <w:lvlText w:val="•"/>
      <w:lvlJc w:val="left"/>
      <w:pPr>
        <w:ind w:left="0" w:firstLine="0"/>
      </w:pPr>
    </w:lvl>
    <w:lvl w:ilvl="3" w:tplc="58EA8926">
      <w:start w:val="1"/>
      <w:numFmt w:val="bullet"/>
      <w:lvlText w:val="•"/>
      <w:lvlJc w:val="left"/>
      <w:pPr>
        <w:ind w:left="0" w:firstLine="0"/>
      </w:pPr>
    </w:lvl>
    <w:lvl w:ilvl="4" w:tplc="E4982F7C">
      <w:start w:val="1"/>
      <w:numFmt w:val="bullet"/>
      <w:lvlText w:val="•"/>
      <w:lvlJc w:val="left"/>
      <w:pPr>
        <w:ind w:left="0" w:firstLine="0"/>
      </w:pPr>
    </w:lvl>
    <w:lvl w:ilvl="5" w:tplc="1F5A23CA">
      <w:start w:val="1"/>
      <w:numFmt w:val="bullet"/>
      <w:lvlText w:val="•"/>
      <w:lvlJc w:val="left"/>
      <w:pPr>
        <w:ind w:left="0" w:firstLine="0"/>
      </w:pPr>
    </w:lvl>
    <w:lvl w:ilvl="6" w:tplc="52CE0B26">
      <w:start w:val="1"/>
      <w:numFmt w:val="bullet"/>
      <w:lvlText w:val="•"/>
      <w:lvlJc w:val="left"/>
      <w:pPr>
        <w:ind w:left="0" w:firstLine="0"/>
      </w:pPr>
    </w:lvl>
    <w:lvl w:ilvl="7" w:tplc="2DEAEB82">
      <w:start w:val="1"/>
      <w:numFmt w:val="bullet"/>
      <w:lvlText w:val="•"/>
      <w:lvlJc w:val="left"/>
      <w:pPr>
        <w:ind w:left="0" w:firstLine="0"/>
      </w:pPr>
    </w:lvl>
    <w:lvl w:ilvl="8" w:tplc="9DE267D2">
      <w:start w:val="1"/>
      <w:numFmt w:val="bullet"/>
      <w:lvlText w:val="•"/>
      <w:lvlJc w:val="left"/>
      <w:pPr>
        <w:ind w:left="0" w:firstLine="0"/>
      </w:pPr>
    </w:lvl>
  </w:abstractNum>
  <w:abstractNum w:abstractNumId="7" w15:restartNumberingAfterBreak="0">
    <w:nsid w:val="6C7B788A"/>
    <w:multiLevelType w:val="hybridMultilevel"/>
    <w:tmpl w:val="3B18759E"/>
    <w:lvl w:ilvl="0" w:tplc="D7EAE434">
      <w:start w:val="1"/>
      <w:numFmt w:val="upperLetter"/>
      <w:lvlText w:val="%1)"/>
      <w:lvlJc w:val="left"/>
      <w:pPr>
        <w:ind w:left="720" w:hanging="360"/>
      </w:pPr>
      <w:rPr>
        <w:rFonts w:hint="default"/>
      </w:rPr>
    </w:lvl>
    <w:lvl w:ilvl="1" w:tplc="5BDA5470" w:tentative="1">
      <w:start w:val="1"/>
      <w:numFmt w:val="lowerLetter"/>
      <w:lvlText w:val="%2."/>
      <w:lvlJc w:val="left"/>
      <w:pPr>
        <w:ind w:left="1440" w:hanging="360"/>
      </w:pPr>
    </w:lvl>
    <w:lvl w:ilvl="2" w:tplc="BABA1E50" w:tentative="1">
      <w:start w:val="1"/>
      <w:numFmt w:val="lowerRoman"/>
      <w:lvlText w:val="%3."/>
      <w:lvlJc w:val="right"/>
      <w:pPr>
        <w:ind w:left="2160" w:hanging="180"/>
      </w:pPr>
    </w:lvl>
    <w:lvl w:ilvl="3" w:tplc="3B1C07F0" w:tentative="1">
      <w:start w:val="1"/>
      <w:numFmt w:val="decimal"/>
      <w:lvlText w:val="%4."/>
      <w:lvlJc w:val="left"/>
      <w:pPr>
        <w:ind w:left="2880" w:hanging="360"/>
      </w:pPr>
    </w:lvl>
    <w:lvl w:ilvl="4" w:tplc="DA4E6E92" w:tentative="1">
      <w:start w:val="1"/>
      <w:numFmt w:val="lowerLetter"/>
      <w:lvlText w:val="%5."/>
      <w:lvlJc w:val="left"/>
      <w:pPr>
        <w:ind w:left="3600" w:hanging="360"/>
      </w:pPr>
    </w:lvl>
    <w:lvl w:ilvl="5" w:tplc="4BCAD5C0" w:tentative="1">
      <w:start w:val="1"/>
      <w:numFmt w:val="lowerRoman"/>
      <w:lvlText w:val="%6."/>
      <w:lvlJc w:val="right"/>
      <w:pPr>
        <w:ind w:left="4320" w:hanging="180"/>
      </w:pPr>
    </w:lvl>
    <w:lvl w:ilvl="6" w:tplc="A906F83C" w:tentative="1">
      <w:start w:val="1"/>
      <w:numFmt w:val="decimal"/>
      <w:lvlText w:val="%7."/>
      <w:lvlJc w:val="left"/>
      <w:pPr>
        <w:ind w:left="5040" w:hanging="360"/>
      </w:pPr>
    </w:lvl>
    <w:lvl w:ilvl="7" w:tplc="974CBAAC" w:tentative="1">
      <w:start w:val="1"/>
      <w:numFmt w:val="lowerLetter"/>
      <w:lvlText w:val="%8."/>
      <w:lvlJc w:val="left"/>
      <w:pPr>
        <w:ind w:left="5760" w:hanging="360"/>
      </w:pPr>
    </w:lvl>
    <w:lvl w:ilvl="8" w:tplc="E1BA1BE4" w:tentative="1">
      <w:start w:val="1"/>
      <w:numFmt w:val="lowerRoman"/>
      <w:lvlText w:val="%9."/>
      <w:lvlJc w:val="right"/>
      <w:pPr>
        <w:ind w:left="6480" w:hanging="180"/>
      </w:pPr>
    </w:lvl>
  </w:abstractNum>
  <w:abstractNum w:abstractNumId="8" w15:restartNumberingAfterBreak="0">
    <w:nsid w:val="755C0EB6"/>
    <w:multiLevelType w:val="hybridMultilevel"/>
    <w:tmpl w:val="70340FA0"/>
    <w:lvl w:ilvl="0" w:tplc="3F02AD14">
      <w:start w:val="1"/>
      <w:numFmt w:val="upperLetter"/>
      <w:lvlText w:val="%1)"/>
      <w:lvlJc w:val="left"/>
      <w:pPr>
        <w:ind w:left="360" w:hanging="360"/>
      </w:pPr>
      <w:rPr>
        <w:rFonts w:eastAsia="Corbel" w:cstheme="minorBidi" w:hint="default"/>
        <w:b w:val="0"/>
      </w:rPr>
    </w:lvl>
    <w:lvl w:ilvl="1" w:tplc="8EF6E45C" w:tentative="1">
      <w:start w:val="1"/>
      <w:numFmt w:val="lowerLetter"/>
      <w:lvlText w:val="%2."/>
      <w:lvlJc w:val="left"/>
      <w:pPr>
        <w:ind w:left="1080" w:hanging="360"/>
      </w:pPr>
    </w:lvl>
    <w:lvl w:ilvl="2" w:tplc="527E34A4" w:tentative="1">
      <w:start w:val="1"/>
      <w:numFmt w:val="lowerRoman"/>
      <w:lvlText w:val="%3."/>
      <w:lvlJc w:val="right"/>
      <w:pPr>
        <w:ind w:left="1800" w:hanging="180"/>
      </w:pPr>
    </w:lvl>
    <w:lvl w:ilvl="3" w:tplc="F0D4971E" w:tentative="1">
      <w:start w:val="1"/>
      <w:numFmt w:val="decimal"/>
      <w:lvlText w:val="%4."/>
      <w:lvlJc w:val="left"/>
      <w:pPr>
        <w:ind w:left="2520" w:hanging="360"/>
      </w:pPr>
    </w:lvl>
    <w:lvl w:ilvl="4" w:tplc="F9C0D67E" w:tentative="1">
      <w:start w:val="1"/>
      <w:numFmt w:val="lowerLetter"/>
      <w:lvlText w:val="%5."/>
      <w:lvlJc w:val="left"/>
      <w:pPr>
        <w:ind w:left="3240" w:hanging="360"/>
      </w:pPr>
    </w:lvl>
    <w:lvl w:ilvl="5" w:tplc="22E07288" w:tentative="1">
      <w:start w:val="1"/>
      <w:numFmt w:val="lowerRoman"/>
      <w:lvlText w:val="%6."/>
      <w:lvlJc w:val="right"/>
      <w:pPr>
        <w:ind w:left="3960" w:hanging="180"/>
      </w:pPr>
    </w:lvl>
    <w:lvl w:ilvl="6" w:tplc="4502D854" w:tentative="1">
      <w:start w:val="1"/>
      <w:numFmt w:val="decimal"/>
      <w:lvlText w:val="%7."/>
      <w:lvlJc w:val="left"/>
      <w:pPr>
        <w:ind w:left="4680" w:hanging="360"/>
      </w:pPr>
    </w:lvl>
    <w:lvl w:ilvl="7" w:tplc="98CC487E" w:tentative="1">
      <w:start w:val="1"/>
      <w:numFmt w:val="lowerLetter"/>
      <w:lvlText w:val="%8."/>
      <w:lvlJc w:val="left"/>
      <w:pPr>
        <w:ind w:left="5400" w:hanging="360"/>
      </w:pPr>
    </w:lvl>
    <w:lvl w:ilvl="8" w:tplc="7A5A48F8" w:tentative="1">
      <w:start w:val="1"/>
      <w:numFmt w:val="lowerRoman"/>
      <w:lvlText w:val="%9."/>
      <w:lvlJc w:val="right"/>
      <w:pPr>
        <w:ind w:left="6120" w:hanging="180"/>
      </w:pPr>
    </w:lvl>
  </w:abstractNum>
  <w:abstractNum w:abstractNumId="9" w15:restartNumberingAfterBreak="0">
    <w:nsid w:val="7692121E"/>
    <w:multiLevelType w:val="hybridMultilevel"/>
    <w:tmpl w:val="B8261722"/>
    <w:lvl w:ilvl="0" w:tplc="D79C2A0A">
      <w:start w:val="1"/>
      <w:numFmt w:val="bullet"/>
      <w:lvlText w:val="-"/>
      <w:lvlJc w:val="left"/>
      <w:pPr>
        <w:ind w:left="1572" w:hanging="360"/>
      </w:pPr>
      <w:rPr>
        <w:rFonts w:ascii="Corbel" w:eastAsia="Corbel" w:hAnsi="Corbel" w:hint="default"/>
        <w:sz w:val="16"/>
        <w:szCs w:val="16"/>
      </w:rPr>
    </w:lvl>
    <w:lvl w:ilvl="1" w:tplc="35EA9AB4">
      <w:start w:val="1"/>
      <w:numFmt w:val="bullet"/>
      <w:lvlText w:val="o"/>
      <w:lvlJc w:val="left"/>
      <w:pPr>
        <w:ind w:left="2292" w:hanging="360"/>
      </w:pPr>
      <w:rPr>
        <w:rFonts w:ascii="Courier New" w:hAnsi="Courier New" w:cs="Courier New" w:hint="default"/>
      </w:rPr>
    </w:lvl>
    <w:lvl w:ilvl="2" w:tplc="946458F4">
      <w:start w:val="1"/>
      <w:numFmt w:val="bullet"/>
      <w:lvlText w:val=""/>
      <w:lvlJc w:val="left"/>
      <w:pPr>
        <w:ind w:left="3012" w:hanging="360"/>
      </w:pPr>
      <w:rPr>
        <w:rFonts w:ascii="Wingdings" w:hAnsi="Wingdings" w:hint="default"/>
      </w:rPr>
    </w:lvl>
    <w:lvl w:ilvl="3" w:tplc="DFFC59B6">
      <w:start w:val="1"/>
      <w:numFmt w:val="bullet"/>
      <w:lvlText w:val=""/>
      <w:lvlJc w:val="left"/>
      <w:pPr>
        <w:ind w:left="3732" w:hanging="360"/>
      </w:pPr>
      <w:rPr>
        <w:rFonts w:ascii="Symbol" w:hAnsi="Symbol" w:hint="default"/>
      </w:rPr>
    </w:lvl>
    <w:lvl w:ilvl="4" w:tplc="F09C3802">
      <w:start w:val="1"/>
      <w:numFmt w:val="bullet"/>
      <w:lvlText w:val="o"/>
      <w:lvlJc w:val="left"/>
      <w:pPr>
        <w:ind w:left="4452" w:hanging="360"/>
      </w:pPr>
      <w:rPr>
        <w:rFonts w:ascii="Courier New" w:hAnsi="Courier New" w:cs="Courier New" w:hint="default"/>
      </w:rPr>
    </w:lvl>
    <w:lvl w:ilvl="5" w:tplc="02721A50">
      <w:start w:val="1"/>
      <w:numFmt w:val="bullet"/>
      <w:lvlText w:val=""/>
      <w:lvlJc w:val="left"/>
      <w:pPr>
        <w:ind w:left="5172" w:hanging="360"/>
      </w:pPr>
      <w:rPr>
        <w:rFonts w:ascii="Wingdings" w:hAnsi="Wingdings" w:hint="default"/>
      </w:rPr>
    </w:lvl>
    <w:lvl w:ilvl="6" w:tplc="D4EE5C86">
      <w:start w:val="1"/>
      <w:numFmt w:val="bullet"/>
      <w:lvlText w:val=""/>
      <w:lvlJc w:val="left"/>
      <w:pPr>
        <w:ind w:left="5892" w:hanging="360"/>
      </w:pPr>
      <w:rPr>
        <w:rFonts w:ascii="Symbol" w:hAnsi="Symbol" w:hint="default"/>
      </w:rPr>
    </w:lvl>
    <w:lvl w:ilvl="7" w:tplc="017C71EA">
      <w:start w:val="1"/>
      <w:numFmt w:val="bullet"/>
      <w:lvlText w:val="o"/>
      <w:lvlJc w:val="left"/>
      <w:pPr>
        <w:ind w:left="6612" w:hanging="360"/>
      </w:pPr>
      <w:rPr>
        <w:rFonts w:ascii="Courier New" w:hAnsi="Courier New" w:cs="Courier New" w:hint="default"/>
      </w:rPr>
    </w:lvl>
    <w:lvl w:ilvl="8" w:tplc="A95A6BFC">
      <w:start w:val="1"/>
      <w:numFmt w:val="bullet"/>
      <w:lvlText w:val=""/>
      <w:lvlJc w:val="left"/>
      <w:pPr>
        <w:ind w:left="7332" w:hanging="360"/>
      </w:pPr>
      <w:rPr>
        <w:rFonts w:ascii="Wingdings" w:hAnsi="Wingdings" w:hint="default"/>
      </w:rPr>
    </w:lvl>
  </w:abstractNum>
  <w:num w:numId="1">
    <w:abstractNumId w:val="7"/>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9"/>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49"/>
    <w:rsid w:val="000A3423"/>
    <w:rsid w:val="000E05C2"/>
    <w:rsid w:val="000E7CC6"/>
    <w:rsid w:val="00102278"/>
    <w:rsid w:val="00103CA4"/>
    <w:rsid w:val="001E73A5"/>
    <w:rsid w:val="002B6BD9"/>
    <w:rsid w:val="002C54AE"/>
    <w:rsid w:val="00354383"/>
    <w:rsid w:val="003743A2"/>
    <w:rsid w:val="00376525"/>
    <w:rsid w:val="00376B7D"/>
    <w:rsid w:val="003C0744"/>
    <w:rsid w:val="00401785"/>
    <w:rsid w:val="0045272B"/>
    <w:rsid w:val="004A54C2"/>
    <w:rsid w:val="004A73F2"/>
    <w:rsid w:val="004B7841"/>
    <w:rsid w:val="004C3552"/>
    <w:rsid w:val="004E1700"/>
    <w:rsid w:val="0051771F"/>
    <w:rsid w:val="005317AD"/>
    <w:rsid w:val="00560749"/>
    <w:rsid w:val="006219F4"/>
    <w:rsid w:val="00762649"/>
    <w:rsid w:val="007B2DDB"/>
    <w:rsid w:val="007B53EF"/>
    <w:rsid w:val="007D3F94"/>
    <w:rsid w:val="007D67C0"/>
    <w:rsid w:val="0086379D"/>
    <w:rsid w:val="0087035F"/>
    <w:rsid w:val="0087064C"/>
    <w:rsid w:val="00986516"/>
    <w:rsid w:val="00A01572"/>
    <w:rsid w:val="00A23045"/>
    <w:rsid w:val="00A26835"/>
    <w:rsid w:val="00A66DCA"/>
    <w:rsid w:val="00B45F06"/>
    <w:rsid w:val="00BB194C"/>
    <w:rsid w:val="00BE62DA"/>
    <w:rsid w:val="00C24BFD"/>
    <w:rsid w:val="00C255CC"/>
    <w:rsid w:val="00C56FE1"/>
    <w:rsid w:val="00C94649"/>
    <w:rsid w:val="00CB6F13"/>
    <w:rsid w:val="00D7345A"/>
    <w:rsid w:val="00E05ACE"/>
    <w:rsid w:val="00E32910"/>
    <w:rsid w:val="00E33C3A"/>
    <w:rsid w:val="00E70895"/>
    <w:rsid w:val="00F4642D"/>
    <w:rsid w:val="00F54EDC"/>
    <w:rsid w:val="00F7146B"/>
    <w:rsid w:val="00F9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B6D88"/>
  <w15:docId w15:val="{291D083F-14DD-446F-A642-47A98F6D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Overskrift1">
    <w:name w:val="heading 1"/>
    <w:basedOn w:val="Normal"/>
    <w:link w:val="Overskrift1Tegn"/>
    <w:uiPriority w:val="1"/>
    <w:qFormat/>
    <w:rsid w:val="00D56B6D"/>
    <w:pPr>
      <w:widowControl w:val="0"/>
      <w:ind w:left="396" w:hanging="284"/>
      <w:outlineLvl w:val="0"/>
    </w:pPr>
    <w:rPr>
      <w:rFonts w:ascii="Corbel" w:eastAsia="Corbel" w:hAnsi="Corbel"/>
      <w:b/>
      <w:bCs/>
      <w:sz w:val="16"/>
      <w:szCs w:val="16"/>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7527B7"/>
    <w:rPr>
      <w:rFonts w:ascii="Segoe UI" w:hAnsi="Segoe UI" w:cs="Segoe UI"/>
      <w:sz w:val="18"/>
      <w:szCs w:val="18"/>
    </w:rPr>
  </w:style>
  <w:style w:type="character" w:customStyle="1" w:styleId="BobletekstTegn">
    <w:name w:val="Bobletekst Tegn"/>
    <w:basedOn w:val="Standardskriftforavsnitt"/>
    <w:link w:val="Bobletekst"/>
    <w:rsid w:val="007527B7"/>
    <w:rPr>
      <w:rFonts w:ascii="Segoe UI" w:hAnsi="Segoe UI" w:cs="Segoe UI"/>
      <w:sz w:val="18"/>
      <w:szCs w:val="18"/>
      <w:lang w:eastAsia="en-US"/>
    </w:rPr>
  </w:style>
  <w:style w:type="character" w:styleId="Hyperkobling">
    <w:name w:val="Hyperlink"/>
    <w:basedOn w:val="Standardskriftforavsnitt"/>
    <w:rsid w:val="007527B7"/>
    <w:rPr>
      <w:color w:val="0563C1" w:themeColor="hyperlink"/>
      <w:u w:val="single"/>
    </w:rPr>
  </w:style>
  <w:style w:type="character" w:customStyle="1" w:styleId="lrzxr">
    <w:name w:val="lrzxr"/>
    <w:basedOn w:val="Standardskriftforavsnitt"/>
    <w:rsid w:val="006F017A"/>
  </w:style>
  <w:style w:type="paragraph" w:styleId="Listeavsnitt">
    <w:name w:val="List Paragraph"/>
    <w:basedOn w:val="Normal"/>
    <w:uiPriority w:val="34"/>
    <w:qFormat/>
    <w:rsid w:val="00A61933"/>
    <w:pPr>
      <w:ind w:left="720"/>
      <w:contextualSpacing/>
    </w:pPr>
  </w:style>
  <w:style w:type="paragraph" w:styleId="Brdtekst">
    <w:name w:val="Body Text"/>
    <w:basedOn w:val="Normal"/>
    <w:link w:val="BrdtekstTegn"/>
    <w:uiPriority w:val="1"/>
    <w:unhideWhenUsed/>
    <w:qFormat/>
    <w:rsid w:val="00D56B6D"/>
    <w:pPr>
      <w:widowControl w:val="0"/>
      <w:ind w:left="396"/>
    </w:pPr>
    <w:rPr>
      <w:rFonts w:ascii="Corbel" w:eastAsia="Corbel" w:hAnsi="Corbel" w:cstheme="minorBidi"/>
      <w:sz w:val="16"/>
      <w:szCs w:val="16"/>
      <w:lang w:val="en-US"/>
    </w:rPr>
  </w:style>
  <w:style w:type="character" w:customStyle="1" w:styleId="BrdtekstTegn">
    <w:name w:val="Brødtekst Tegn"/>
    <w:basedOn w:val="Standardskriftforavsnitt"/>
    <w:link w:val="Brdtekst"/>
    <w:uiPriority w:val="1"/>
    <w:rsid w:val="00D56B6D"/>
    <w:rPr>
      <w:rFonts w:ascii="Corbel" w:eastAsia="Corbel" w:hAnsi="Corbel" w:cstheme="minorBidi"/>
      <w:sz w:val="16"/>
      <w:szCs w:val="16"/>
      <w:lang w:val="en-US" w:eastAsia="en-US"/>
    </w:rPr>
  </w:style>
  <w:style w:type="character" w:customStyle="1" w:styleId="Overskrift1Tegn">
    <w:name w:val="Overskrift 1 Tegn"/>
    <w:basedOn w:val="Standardskriftforavsnitt"/>
    <w:link w:val="Overskrift1"/>
    <w:uiPriority w:val="1"/>
    <w:rsid w:val="00D56B6D"/>
    <w:rPr>
      <w:rFonts w:ascii="Corbel" w:eastAsia="Corbel" w:hAnsi="Corbel"/>
      <w:b/>
      <w:bCs/>
      <w:sz w:val="16"/>
      <w:szCs w:val="16"/>
      <w:lang w:val="en-US" w:eastAsia="en-US"/>
    </w:rPr>
  </w:style>
  <w:style w:type="character" w:styleId="Merknadsreferanse">
    <w:name w:val="annotation reference"/>
    <w:basedOn w:val="Standardskriftforavsnitt"/>
    <w:semiHidden/>
    <w:unhideWhenUsed/>
    <w:rsid w:val="003C0744"/>
    <w:rPr>
      <w:sz w:val="16"/>
      <w:szCs w:val="16"/>
    </w:rPr>
  </w:style>
  <w:style w:type="paragraph" w:styleId="Merknadstekst">
    <w:name w:val="annotation text"/>
    <w:basedOn w:val="Normal"/>
    <w:link w:val="MerknadstekstTegn"/>
    <w:uiPriority w:val="99"/>
    <w:unhideWhenUsed/>
    <w:rsid w:val="003C0744"/>
    <w:rPr>
      <w:sz w:val="20"/>
      <w:szCs w:val="20"/>
    </w:rPr>
  </w:style>
  <w:style w:type="character" w:customStyle="1" w:styleId="MerknadstekstTegn">
    <w:name w:val="Merknadstekst Tegn"/>
    <w:basedOn w:val="Standardskriftforavsnitt"/>
    <w:link w:val="Merknadstekst"/>
    <w:uiPriority w:val="99"/>
    <w:rsid w:val="003C0744"/>
    <w:rPr>
      <w:lang w:eastAsia="en-US"/>
    </w:rPr>
  </w:style>
  <w:style w:type="paragraph" w:styleId="Kommentaremne">
    <w:name w:val="annotation subject"/>
    <w:basedOn w:val="Merknadstekst"/>
    <w:next w:val="Merknadstekst"/>
    <w:link w:val="KommentaremneTegn"/>
    <w:semiHidden/>
    <w:unhideWhenUsed/>
    <w:rsid w:val="003C0744"/>
    <w:rPr>
      <w:b/>
      <w:bCs/>
    </w:rPr>
  </w:style>
  <w:style w:type="character" w:customStyle="1" w:styleId="KommentaremneTegn">
    <w:name w:val="Kommentaremne Tegn"/>
    <w:basedOn w:val="MerknadstekstTegn"/>
    <w:link w:val="Kommentaremne"/>
    <w:semiHidden/>
    <w:rsid w:val="003C0744"/>
    <w:rPr>
      <w:b/>
      <w:bCs/>
      <w:lang w:eastAsia="en-US"/>
    </w:rPr>
  </w:style>
  <w:style w:type="character" w:customStyle="1" w:styleId="shorttext">
    <w:name w:val="short_text"/>
    <w:basedOn w:val="Standardskriftforavsnitt"/>
    <w:rsid w:val="00103CA4"/>
  </w:style>
  <w:style w:type="paragraph" w:customStyle="1" w:styleId="Default">
    <w:name w:val="Default"/>
    <w:rsid w:val="006219F4"/>
    <w:pPr>
      <w:autoSpaceDE w:val="0"/>
      <w:autoSpaceDN w:val="0"/>
      <w:adjustRightInd w:val="0"/>
    </w:pPr>
    <w:rPr>
      <w:rFonts w:ascii="Arial" w:hAnsi="Arial" w:cs="Arial"/>
      <w:color w:val="000000"/>
      <w:sz w:val="24"/>
      <w:szCs w:val="24"/>
      <w:lang w:val="sv-SE"/>
    </w:rPr>
  </w:style>
  <w:style w:type="paragraph" w:styleId="Revisjon">
    <w:name w:val="Revision"/>
    <w:hidden/>
    <w:uiPriority w:val="99"/>
    <w:semiHidden/>
    <w:rsid w:val="00F464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6752">
      <w:bodyDiv w:val="1"/>
      <w:marLeft w:val="0"/>
      <w:marRight w:val="0"/>
      <w:marTop w:val="0"/>
      <w:marBottom w:val="0"/>
      <w:divBdr>
        <w:top w:val="none" w:sz="0" w:space="0" w:color="auto"/>
        <w:left w:val="none" w:sz="0" w:space="0" w:color="auto"/>
        <w:bottom w:val="none" w:sz="0" w:space="0" w:color="auto"/>
        <w:right w:val="none" w:sz="0" w:space="0" w:color="auto"/>
      </w:divBdr>
    </w:div>
    <w:div w:id="626350689">
      <w:bodyDiv w:val="1"/>
      <w:marLeft w:val="0"/>
      <w:marRight w:val="0"/>
      <w:marTop w:val="0"/>
      <w:marBottom w:val="0"/>
      <w:divBdr>
        <w:top w:val="none" w:sz="0" w:space="0" w:color="auto"/>
        <w:left w:val="none" w:sz="0" w:space="0" w:color="auto"/>
        <w:bottom w:val="none" w:sz="0" w:space="0" w:color="auto"/>
        <w:right w:val="none" w:sz="0" w:space="0" w:color="auto"/>
      </w:divBdr>
    </w:div>
    <w:div w:id="941229542">
      <w:bodyDiv w:val="1"/>
      <w:marLeft w:val="0"/>
      <w:marRight w:val="0"/>
      <w:marTop w:val="0"/>
      <w:marBottom w:val="0"/>
      <w:divBdr>
        <w:top w:val="none" w:sz="0" w:space="0" w:color="auto"/>
        <w:left w:val="none" w:sz="0" w:space="0" w:color="auto"/>
        <w:bottom w:val="none" w:sz="0" w:space="0" w:color="auto"/>
        <w:right w:val="none" w:sz="0" w:space="0" w:color="auto"/>
      </w:divBdr>
    </w:div>
    <w:div w:id="1102381525">
      <w:bodyDiv w:val="1"/>
      <w:marLeft w:val="0"/>
      <w:marRight w:val="0"/>
      <w:marTop w:val="0"/>
      <w:marBottom w:val="0"/>
      <w:divBdr>
        <w:top w:val="none" w:sz="0" w:space="0" w:color="auto"/>
        <w:left w:val="none" w:sz="0" w:space="0" w:color="auto"/>
        <w:bottom w:val="none" w:sz="0" w:space="0" w:color="auto"/>
        <w:right w:val="none" w:sz="0" w:space="0" w:color="auto"/>
      </w:divBdr>
    </w:div>
    <w:div w:id="168258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cticforsikring.n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cticseal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B2C2-75F4-44D8-80CA-0B33C512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1838</Words>
  <Characters>9747</Characters>
  <Application>Microsoft Office Word</Application>
  <DocSecurity>0</DocSecurity>
  <Lines>81</Lines>
  <Paragraphs>23</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Trygghetsförsäkring för luft/luftvärmepump 2103:03 2013-09-01</vt:lpstr>
      <vt:lpstr>Trygghetsförsäkring för luft/luftvärmepump 2103:03 2013-09-01</vt:lpstr>
      <vt:lpstr>Trygghetsförsäkring för luft/luftvärmepump 2103:03 2013-09-01</vt:lpstr>
    </vt:vector>
  </TitlesOfParts>
  <Company>Arctic</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Trygghetsförsäkring för luft/luftvärmepump 2103:03 2013-09-01</dc:title>
  <dc:creator>anna.tveraa</dc:creator>
  <cp:lastModifiedBy>Lisa Sjursen</cp:lastModifiedBy>
  <cp:revision>2</cp:revision>
  <dcterms:created xsi:type="dcterms:W3CDTF">2019-09-28T10:54:00Z</dcterms:created>
  <dcterms:modified xsi:type="dcterms:W3CDTF">2019-09-28T10:54:00Z</dcterms:modified>
</cp:coreProperties>
</file>